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58C" w:rsidRPr="00D9458C" w:rsidRDefault="00D9458C" w:rsidP="00EC1A58">
      <w:pPr>
        <w:keepNext/>
        <w:snapToGrid w:val="0"/>
        <w:spacing w:afterLines="50" w:after="180"/>
        <w:jc w:val="center"/>
        <w:outlineLvl w:val="0"/>
        <w:rPr>
          <w:rFonts w:ascii="標楷體" w:eastAsia="標楷體" w:hAnsi="標楷體"/>
          <w:color w:val="000000"/>
          <w:spacing w:val="-4"/>
          <w:kern w:val="52"/>
          <w:sz w:val="40"/>
          <w:szCs w:val="52"/>
        </w:rPr>
      </w:pPr>
      <w:r w:rsidRPr="00D9458C">
        <w:rPr>
          <w:rFonts w:ascii="標楷體" w:eastAsia="標楷體" w:hAnsi="標楷體" w:hint="eastAsia"/>
          <w:color w:val="000000"/>
          <w:spacing w:val="-4"/>
          <w:kern w:val="52"/>
          <w:sz w:val="40"/>
          <w:szCs w:val="52"/>
        </w:rPr>
        <w:t>高雄市立龍肚國民中學學生獎懲實施要點</w:t>
      </w:r>
    </w:p>
    <w:p w:rsidR="00D9458C" w:rsidRPr="00D9458C" w:rsidRDefault="00D9458C" w:rsidP="00D9458C">
      <w:pPr>
        <w:wordWrap w:val="0"/>
        <w:snapToGrid w:val="0"/>
        <w:spacing w:afterLines="50" w:after="180"/>
        <w:jc w:val="right"/>
        <w:rPr>
          <w:rFonts w:ascii="標楷體" w:eastAsia="標楷體" w:hAnsi="標楷體"/>
          <w:color w:val="000000"/>
          <w:sz w:val="20"/>
          <w:szCs w:val="20"/>
        </w:rPr>
      </w:pPr>
      <w:r w:rsidRPr="00D9458C">
        <w:rPr>
          <w:rFonts w:ascii="標楷體" w:eastAsia="標楷體" w:hAnsi="標楷體" w:hint="eastAsia"/>
          <w:color w:val="000000"/>
          <w:sz w:val="20"/>
          <w:szCs w:val="20"/>
        </w:rPr>
        <w:t>100年2月10日  99學年度第二學期期初校務會議通過訂定</w:t>
      </w:r>
    </w:p>
    <w:p w:rsidR="00D9458C" w:rsidRPr="00D9458C" w:rsidRDefault="00EC1A58" w:rsidP="00D9458C">
      <w:pPr>
        <w:wordWrap w:val="0"/>
        <w:snapToGrid w:val="0"/>
        <w:spacing w:afterLines="50" w:after="180"/>
        <w:jc w:val="righ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9458C" w:rsidRPr="00D9458C">
        <w:rPr>
          <w:rFonts w:ascii="標楷體" w:eastAsia="標楷體" w:hAnsi="標楷體" w:hint="eastAsia"/>
          <w:color w:val="000000"/>
          <w:sz w:val="20"/>
          <w:szCs w:val="20"/>
        </w:rPr>
        <w:t>101年8月27日  101學年度第一學期期初校務會議通過修定</w:t>
      </w:r>
    </w:p>
    <w:p w:rsidR="00D9458C" w:rsidRPr="00D9458C" w:rsidRDefault="00D9458C" w:rsidP="00D9458C">
      <w:pPr>
        <w:wordWrap w:val="0"/>
        <w:snapToGrid w:val="0"/>
        <w:spacing w:afterLines="50" w:after="180"/>
        <w:jc w:val="right"/>
        <w:rPr>
          <w:rFonts w:ascii="標楷體" w:eastAsia="標楷體" w:hAnsi="標楷體"/>
          <w:color w:val="000000"/>
          <w:sz w:val="20"/>
          <w:szCs w:val="20"/>
        </w:rPr>
      </w:pPr>
      <w:r w:rsidRPr="00D9458C">
        <w:rPr>
          <w:rFonts w:ascii="標楷體" w:eastAsia="標楷體" w:hAnsi="標楷體" w:hint="eastAsia"/>
          <w:color w:val="000000"/>
          <w:sz w:val="20"/>
          <w:szCs w:val="20"/>
        </w:rPr>
        <w:t>102年元月3日  101學年度第一學期學生獎懲會議通過修定</w:t>
      </w:r>
    </w:p>
    <w:p w:rsidR="00D9458C" w:rsidRPr="00D9458C" w:rsidRDefault="00D9458C" w:rsidP="00D9458C">
      <w:pPr>
        <w:wordWrap w:val="0"/>
        <w:snapToGrid w:val="0"/>
        <w:spacing w:afterLines="50" w:after="180"/>
        <w:jc w:val="right"/>
        <w:rPr>
          <w:rFonts w:ascii="標楷體" w:eastAsia="標楷體" w:hAnsi="標楷體"/>
          <w:color w:val="000000"/>
          <w:sz w:val="20"/>
          <w:szCs w:val="20"/>
        </w:rPr>
      </w:pPr>
      <w:r w:rsidRPr="00D9458C">
        <w:rPr>
          <w:rFonts w:ascii="標楷體" w:eastAsia="標楷體" w:hAnsi="標楷體" w:hint="eastAsia"/>
          <w:color w:val="000000"/>
          <w:sz w:val="20"/>
          <w:szCs w:val="20"/>
        </w:rPr>
        <w:t>102年2月4日  101學年度第二學期期初校務會議通過訂定</w:t>
      </w:r>
    </w:p>
    <w:p w:rsidR="00147759" w:rsidRDefault="00D9458C" w:rsidP="00147759">
      <w:pPr>
        <w:wordWrap w:val="0"/>
        <w:snapToGrid w:val="0"/>
        <w:spacing w:afterLines="50" w:after="180"/>
        <w:jc w:val="right"/>
        <w:rPr>
          <w:rFonts w:ascii="標楷體" w:eastAsia="標楷體" w:hAnsi="標楷體"/>
          <w:color w:val="000000"/>
          <w:sz w:val="20"/>
          <w:szCs w:val="20"/>
        </w:rPr>
      </w:pPr>
      <w:r w:rsidRPr="00D9458C">
        <w:rPr>
          <w:rFonts w:ascii="標楷體" w:eastAsia="標楷體" w:hAnsi="標楷體" w:hint="eastAsia"/>
          <w:color w:val="000000"/>
          <w:sz w:val="20"/>
          <w:szCs w:val="20"/>
        </w:rPr>
        <w:t>103年8月29日  103學年度第一學期期初校務會議通過訂定</w:t>
      </w:r>
    </w:p>
    <w:p w:rsidR="00147759" w:rsidRDefault="00147759" w:rsidP="00147759">
      <w:pPr>
        <w:wordWrap w:val="0"/>
        <w:snapToGrid w:val="0"/>
        <w:spacing w:afterLines="50" w:after="180"/>
        <w:rPr>
          <w:rFonts w:ascii="標楷體" w:eastAsia="標楷體" w:hAnsi="標楷體"/>
          <w:color w:val="000000"/>
          <w:sz w:val="20"/>
          <w:szCs w:val="20"/>
        </w:rPr>
      </w:pPr>
      <w:r>
        <w:rPr>
          <w:rFonts w:ascii="標楷體" w:eastAsia="標楷體" w:hAnsi="標楷體" w:hint="eastAsia"/>
          <w:color w:val="000000"/>
          <w:sz w:val="20"/>
          <w:szCs w:val="20"/>
        </w:rPr>
        <w:t xml:space="preserve">                             104年10月15日104學年度第一學期臨時校務會議通過訂定</w:t>
      </w:r>
    </w:p>
    <w:p w:rsidR="00C56CE9" w:rsidRPr="00D9458C" w:rsidRDefault="00C56CE9" w:rsidP="00147759">
      <w:pPr>
        <w:wordWrap w:val="0"/>
        <w:snapToGrid w:val="0"/>
        <w:spacing w:afterLines="50" w:after="180"/>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D9458C">
        <w:rPr>
          <w:rFonts w:ascii="標楷體" w:eastAsia="標楷體" w:hAnsi="標楷體" w:hint="eastAsia"/>
          <w:color w:val="000000"/>
          <w:sz w:val="20"/>
          <w:szCs w:val="20"/>
        </w:rPr>
        <w:t>10</w:t>
      </w:r>
      <w:r>
        <w:rPr>
          <w:rFonts w:ascii="標楷體" w:eastAsia="標楷體" w:hAnsi="標楷體" w:hint="eastAsia"/>
          <w:color w:val="000000"/>
          <w:sz w:val="20"/>
          <w:szCs w:val="20"/>
        </w:rPr>
        <w:t>8</w:t>
      </w:r>
      <w:r w:rsidRPr="00D9458C">
        <w:rPr>
          <w:rFonts w:ascii="標楷體" w:eastAsia="標楷體" w:hAnsi="標楷體" w:hint="eastAsia"/>
          <w:color w:val="000000"/>
          <w:sz w:val="20"/>
          <w:szCs w:val="20"/>
        </w:rPr>
        <w:t>年</w:t>
      </w:r>
      <w:r>
        <w:rPr>
          <w:rFonts w:ascii="標楷體" w:eastAsia="標楷體" w:hAnsi="標楷體" w:hint="eastAsia"/>
          <w:color w:val="000000"/>
          <w:sz w:val="20"/>
          <w:szCs w:val="20"/>
        </w:rPr>
        <w:t xml:space="preserve">  </w:t>
      </w:r>
      <w:r w:rsidR="004D1116">
        <w:rPr>
          <w:rFonts w:ascii="標楷體" w:eastAsia="標楷體" w:hAnsi="標楷體" w:hint="eastAsia"/>
          <w:color w:val="000000"/>
          <w:sz w:val="20"/>
          <w:szCs w:val="20"/>
        </w:rPr>
        <w:t>8</w:t>
      </w:r>
      <w:r w:rsidRPr="00D9458C">
        <w:rPr>
          <w:rFonts w:ascii="標楷體" w:eastAsia="標楷體" w:hAnsi="標楷體" w:hint="eastAsia"/>
          <w:color w:val="000000"/>
          <w:sz w:val="20"/>
          <w:szCs w:val="20"/>
        </w:rPr>
        <w:t>月</w:t>
      </w:r>
      <w:r>
        <w:rPr>
          <w:rFonts w:ascii="標楷體" w:eastAsia="標楷體" w:hAnsi="標楷體" w:hint="eastAsia"/>
          <w:color w:val="000000"/>
          <w:sz w:val="20"/>
          <w:szCs w:val="20"/>
        </w:rPr>
        <w:t xml:space="preserve"> </w:t>
      </w:r>
      <w:r w:rsidR="004D1116">
        <w:rPr>
          <w:rFonts w:ascii="標楷體" w:eastAsia="標楷體" w:hAnsi="標楷體" w:hint="eastAsia"/>
          <w:color w:val="000000"/>
          <w:sz w:val="20"/>
          <w:szCs w:val="20"/>
        </w:rPr>
        <w:t>29</w:t>
      </w:r>
      <w:r w:rsidRPr="00D9458C">
        <w:rPr>
          <w:rFonts w:ascii="標楷體" w:eastAsia="標楷體" w:hAnsi="標楷體" w:hint="eastAsia"/>
          <w:color w:val="000000"/>
          <w:sz w:val="20"/>
          <w:szCs w:val="20"/>
        </w:rPr>
        <w:t xml:space="preserve">日 </w:t>
      </w:r>
      <w:r w:rsidR="00E12B44">
        <w:rPr>
          <w:rFonts w:ascii="標楷體" w:eastAsia="標楷體" w:hAnsi="標楷體" w:hint="eastAsia"/>
          <w:color w:val="000000"/>
          <w:sz w:val="20"/>
          <w:szCs w:val="20"/>
        </w:rPr>
        <w:t>108學年度第一</w:t>
      </w:r>
      <w:r w:rsidRPr="00D9458C">
        <w:rPr>
          <w:rFonts w:ascii="標楷體" w:eastAsia="標楷體" w:hAnsi="標楷體" w:hint="eastAsia"/>
          <w:color w:val="000000"/>
          <w:sz w:val="20"/>
          <w:szCs w:val="20"/>
        </w:rPr>
        <w:t>學期</w:t>
      </w:r>
      <w:r w:rsidR="00E12B44">
        <w:rPr>
          <w:rFonts w:ascii="標楷體" w:eastAsia="標楷體" w:hAnsi="標楷體" w:hint="eastAsia"/>
          <w:color w:val="000000"/>
          <w:sz w:val="20"/>
          <w:szCs w:val="20"/>
        </w:rPr>
        <w:t>期初</w:t>
      </w:r>
      <w:r w:rsidRPr="00D9458C">
        <w:rPr>
          <w:rFonts w:ascii="標楷體" w:eastAsia="標楷體" w:hAnsi="標楷體" w:hint="eastAsia"/>
          <w:color w:val="000000"/>
          <w:sz w:val="20"/>
          <w:szCs w:val="20"/>
        </w:rPr>
        <w:t>校務會議通過訂定</w:t>
      </w:r>
    </w:p>
    <w:p w:rsidR="00D9458C" w:rsidRPr="00135F6E" w:rsidRDefault="00BD502F" w:rsidP="00BD502F">
      <w:pPr>
        <w:wordWrap w:val="0"/>
        <w:snapToGrid w:val="0"/>
        <w:spacing w:afterLines="50" w:after="180"/>
        <w:jc w:val="right"/>
        <w:rPr>
          <w:rFonts w:ascii="標楷體" w:eastAsia="標楷體" w:hAnsi="標楷體"/>
          <w:color w:val="000000"/>
          <w:sz w:val="20"/>
          <w:szCs w:val="20"/>
        </w:rPr>
      </w:pPr>
      <w:r>
        <w:rPr>
          <w:rFonts w:ascii="標楷體" w:eastAsia="標楷體" w:hAnsi="標楷體" w:hint="eastAsia"/>
          <w:color w:val="000000"/>
          <w:sz w:val="20"/>
          <w:szCs w:val="20"/>
        </w:rPr>
        <w:t>111年1月19日 110學年度第一學期期末校務會議通過訂定</w:t>
      </w:r>
    </w:p>
    <w:p w:rsidR="00D9458C" w:rsidRPr="00D9458C" w:rsidRDefault="00D9458C" w:rsidP="00B52096">
      <w:pPr>
        <w:snapToGrid w:val="0"/>
        <w:ind w:right="240"/>
        <w:jc w:val="both"/>
        <w:rPr>
          <w:rFonts w:ascii="標楷體" w:eastAsia="標楷體" w:hAnsi="標楷體"/>
          <w:color w:val="000000"/>
          <w:szCs w:val="20"/>
        </w:rPr>
      </w:pPr>
      <w:r w:rsidRPr="00D9458C">
        <w:rPr>
          <w:rFonts w:ascii="標楷體" w:eastAsia="標楷體" w:hAnsi="標楷體" w:hint="eastAsia"/>
          <w:color w:val="000000"/>
          <w:sz w:val="32"/>
          <w:szCs w:val="32"/>
        </w:rPr>
        <w:t>第一章　總則</w:t>
      </w:r>
    </w:p>
    <w:p w:rsidR="00D9458C" w:rsidRPr="00D9458C" w:rsidRDefault="00D9458C" w:rsidP="00B52096">
      <w:pPr>
        <w:numPr>
          <w:ilvl w:val="0"/>
          <w:numId w:val="19"/>
        </w:numPr>
        <w:snapToGrid w:val="0"/>
        <w:ind w:right="240"/>
        <w:jc w:val="both"/>
        <w:rPr>
          <w:rFonts w:ascii="標楷體" w:eastAsia="標楷體" w:hAnsi="標楷體"/>
          <w:color w:val="000000"/>
          <w:szCs w:val="20"/>
        </w:rPr>
      </w:pPr>
      <w:r w:rsidRPr="00D9458C">
        <w:rPr>
          <w:rFonts w:ascii="標楷體" w:eastAsia="標楷體" w:hAnsi="標楷體" w:hint="eastAsia"/>
          <w:color w:val="000000"/>
          <w:szCs w:val="20"/>
        </w:rPr>
        <w:t>依據：</w:t>
      </w:r>
    </w:p>
    <w:p w:rsidR="00D9458C" w:rsidRPr="00D9458C" w:rsidRDefault="00D9458C" w:rsidP="00B52096">
      <w:pPr>
        <w:snapToGrid w:val="0"/>
        <w:ind w:leftChars="150" w:left="720" w:right="240" w:hangingChars="150" w:hanging="360"/>
        <w:jc w:val="both"/>
        <w:rPr>
          <w:rFonts w:ascii="標楷體" w:eastAsia="標楷體" w:hAnsi="標楷體"/>
          <w:color w:val="000000"/>
          <w:szCs w:val="20"/>
        </w:rPr>
      </w:pPr>
      <w:r w:rsidRPr="00D9458C">
        <w:rPr>
          <w:rFonts w:ascii="標楷體" w:eastAsia="標楷體" w:hAnsi="標楷體" w:hint="eastAsia"/>
          <w:color w:val="000000"/>
          <w:szCs w:val="20"/>
        </w:rPr>
        <w:t>(一)教師法第十七條、暨教育部訂定發布之「教師輔導與管教學生辦法」規定訂定之。</w:t>
      </w:r>
    </w:p>
    <w:p w:rsidR="00D9458C" w:rsidRPr="00D9458C" w:rsidRDefault="00D9458C" w:rsidP="00B52096">
      <w:pPr>
        <w:snapToGrid w:val="0"/>
        <w:ind w:leftChars="150" w:left="360" w:right="240"/>
        <w:jc w:val="both"/>
        <w:rPr>
          <w:rFonts w:ascii="標楷體" w:eastAsia="標楷體" w:hAnsi="標楷體"/>
          <w:color w:val="000000"/>
          <w:szCs w:val="24"/>
        </w:rPr>
      </w:pPr>
      <w:r w:rsidRPr="00D9458C">
        <w:rPr>
          <w:rFonts w:ascii="標楷體" w:eastAsia="標楷體" w:hAnsi="標楷體" w:hint="eastAsia"/>
          <w:color w:val="000000"/>
          <w:szCs w:val="24"/>
        </w:rPr>
        <w:t>(二)</w:t>
      </w:r>
      <w:r w:rsidRPr="00D9458C">
        <w:rPr>
          <w:rFonts w:ascii="標楷體" w:eastAsia="標楷體" w:hAnsi="標楷體" w:cs="新細明體" w:hint="eastAsia"/>
          <w:color w:val="000000"/>
          <w:kern w:val="0"/>
          <w:szCs w:val="24"/>
        </w:rPr>
        <w:t>高雄市政府教育局</w:t>
      </w:r>
      <w:r w:rsidRPr="00D9458C">
        <w:rPr>
          <w:rFonts w:ascii="標楷體" w:eastAsia="標楷體" w:hAnsi="標楷體" w:cs="新細明體"/>
          <w:color w:val="000000"/>
          <w:kern w:val="0"/>
          <w:szCs w:val="24"/>
        </w:rPr>
        <w:t>100.1.</w:t>
      </w:r>
      <w:r w:rsidRPr="00D9458C">
        <w:rPr>
          <w:rFonts w:ascii="標楷體" w:eastAsia="標楷體" w:hAnsi="標楷體" w:cs="新細明體" w:hint="eastAsia"/>
          <w:color w:val="000000"/>
          <w:kern w:val="0"/>
          <w:szCs w:val="24"/>
        </w:rPr>
        <w:t>11頒定「高雄市國民中學學生獎懲實施要點</w:t>
      </w:r>
      <w:r w:rsidRPr="00D9458C">
        <w:rPr>
          <w:rFonts w:ascii="標楷體" w:eastAsia="標楷體" w:hAnsi="標楷體" w:cs="新細明體"/>
          <w:color w:val="000000"/>
          <w:kern w:val="0"/>
          <w:szCs w:val="24"/>
        </w:rPr>
        <w:t>」。</w:t>
      </w:r>
    </w:p>
    <w:p w:rsidR="00D9458C" w:rsidRPr="00D9458C" w:rsidRDefault="00D9458C" w:rsidP="00B52096">
      <w:pPr>
        <w:snapToGrid w:val="0"/>
        <w:spacing w:line="240" w:lineRule="atLeast"/>
        <w:ind w:leftChars="150" w:left="840" w:hangingChars="200" w:hanging="480"/>
        <w:jc w:val="both"/>
        <w:rPr>
          <w:rFonts w:ascii="標楷體" w:eastAsia="標楷體" w:hAnsi="標楷體"/>
          <w:color w:val="000000"/>
          <w:szCs w:val="24"/>
        </w:rPr>
      </w:pPr>
      <w:r w:rsidRPr="00D9458C">
        <w:rPr>
          <w:rFonts w:ascii="標楷體" w:eastAsia="標楷體" w:hAnsi="標楷體" w:hint="eastAsia"/>
          <w:color w:val="000000"/>
          <w:szCs w:val="24"/>
        </w:rPr>
        <w:t>(三)</w:t>
      </w:r>
      <w:r w:rsidRPr="00D9458C">
        <w:rPr>
          <w:rFonts w:ascii="Times New Roman" w:eastAsia="標楷體" w:hAnsi="Times New Roman" w:hint="eastAsia"/>
          <w:color w:val="000000"/>
          <w:szCs w:val="24"/>
        </w:rPr>
        <w:t>高雄市政府教育局</w:t>
      </w:r>
      <w:r w:rsidRPr="00D9458C">
        <w:rPr>
          <w:rFonts w:ascii="Times New Roman" w:eastAsia="標楷體" w:hAnsi="Times New Roman" w:hint="eastAsia"/>
          <w:color w:val="000000"/>
          <w:szCs w:val="24"/>
        </w:rPr>
        <w:t>101</w:t>
      </w:r>
      <w:r w:rsidRPr="00D9458C">
        <w:rPr>
          <w:rFonts w:ascii="Times New Roman" w:eastAsia="標楷體" w:hAnsi="Times New Roman" w:hint="eastAsia"/>
          <w:color w:val="000000"/>
          <w:szCs w:val="24"/>
        </w:rPr>
        <w:t>年</w:t>
      </w:r>
      <w:r w:rsidRPr="00D9458C">
        <w:rPr>
          <w:rFonts w:ascii="Times New Roman" w:eastAsia="標楷體" w:hAnsi="Times New Roman" w:hint="eastAsia"/>
          <w:color w:val="000000"/>
          <w:szCs w:val="24"/>
        </w:rPr>
        <w:t>11</w:t>
      </w:r>
      <w:r w:rsidRPr="00D9458C">
        <w:rPr>
          <w:rFonts w:ascii="Times New Roman" w:eastAsia="標楷體" w:hAnsi="Times New Roman" w:hint="eastAsia"/>
          <w:color w:val="000000"/>
          <w:szCs w:val="24"/>
        </w:rPr>
        <w:t>月</w:t>
      </w:r>
      <w:r w:rsidRPr="00D9458C">
        <w:rPr>
          <w:rFonts w:ascii="Times New Roman" w:eastAsia="標楷體" w:hAnsi="Times New Roman" w:hint="eastAsia"/>
          <w:color w:val="000000"/>
          <w:szCs w:val="24"/>
        </w:rPr>
        <w:t>1</w:t>
      </w:r>
      <w:r w:rsidRPr="00D9458C">
        <w:rPr>
          <w:rFonts w:ascii="Times New Roman" w:eastAsia="標楷體" w:hAnsi="Times New Roman" w:hint="eastAsia"/>
          <w:color w:val="000000"/>
          <w:szCs w:val="24"/>
        </w:rPr>
        <w:t>日高市教中字第</w:t>
      </w:r>
      <w:r w:rsidRPr="00D9458C">
        <w:rPr>
          <w:rFonts w:ascii="Times New Roman" w:eastAsia="標楷體" w:hAnsi="Times New Roman"/>
          <w:color w:val="000000"/>
          <w:szCs w:val="24"/>
        </w:rPr>
        <w:t>10137562300</w:t>
      </w:r>
      <w:r w:rsidRPr="00D9458C">
        <w:rPr>
          <w:rFonts w:ascii="Times New Roman" w:eastAsia="標楷體" w:hAnsi="Times New Roman" w:hint="eastAsia"/>
          <w:color w:val="000000"/>
          <w:szCs w:val="24"/>
        </w:rPr>
        <w:t>號函</w:t>
      </w:r>
      <w:r w:rsidRPr="00D9458C">
        <w:rPr>
          <w:rFonts w:ascii="標楷體" w:eastAsia="標楷體" w:hAnsi="標楷體" w:hint="eastAsia"/>
          <w:color w:val="000000"/>
          <w:szCs w:val="24"/>
        </w:rPr>
        <w:t>「</w:t>
      </w:r>
      <w:r w:rsidRPr="00D9458C">
        <w:rPr>
          <w:rFonts w:ascii="標楷體" w:eastAsia="標楷體" w:hAnsi="標楷體"/>
          <w:color w:val="000000"/>
          <w:szCs w:val="24"/>
        </w:rPr>
        <w:t>高雄市國民中學學生獎懲實施要點</w:t>
      </w:r>
      <w:r w:rsidRPr="00D9458C">
        <w:rPr>
          <w:rFonts w:ascii="標楷體" w:eastAsia="標楷體" w:hAnsi="標楷體" w:hint="eastAsia"/>
          <w:color w:val="000000"/>
          <w:szCs w:val="24"/>
        </w:rPr>
        <w:t>」</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101</w:t>
      </w:r>
      <w:r w:rsidRPr="00D9458C">
        <w:rPr>
          <w:rFonts w:ascii="Times New Roman" w:eastAsia="標楷體" w:hAnsi="Times New Roman" w:hint="eastAsia"/>
          <w:color w:val="000000"/>
          <w:szCs w:val="24"/>
        </w:rPr>
        <w:t>年</w:t>
      </w:r>
      <w:smartTag w:uri="urn:schemas-microsoft-com:office:smarttags" w:element="chsdate">
        <w:smartTagPr>
          <w:attr w:name="IsROCDate" w:val="False"/>
          <w:attr w:name="IsLunarDate" w:val="False"/>
          <w:attr w:name="Day" w:val="01"/>
          <w:attr w:name="Month" w:val="08"/>
          <w:attr w:name="Year" w:val="2012"/>
        </w:smartTagPr>
        <w:r w:rsidRPr="00D9458C">
          <w:rPr>
            <w:rFonts w:ascii="Times New Roman" w:eastAsia="標楷體" w:hAnsi="Times New Roman" w:hint="eastAsia"/>
            <w:color w:val="000000"/>
            <w:szCs w:val="24"/>
          </w:rPr>
          <w:t>0</w:t>
        </w:r>
        <w:r w:rsidRPr="00D9458C">
          <w:rPr>
            <w:rFonts w:ascii="Times New Roman" w:eastAsia="標楷體" w:hAnsi="Times New Roman"/>
            <w:color w:val="000000"/>
            <w:szCs w:val="24"/>
          </w:rPr>
          <w:t>8</w:t>
        </w:r>
        <w:r w:rsidRPr="00D9458C">
          <w:rPr>
            <w:rFonts w:ascii="Times New Roman" w:eastAsia="標楷體" w:hAnsi="Times New Roman" w:hint="eastAsia"/>
            <w:color w:val="000000"/>
            <w:szCs w:val="24"/>
          </w:rPr>
          <w:t>月</w:t>
        </w:r>
        <w:r w:rsidRPr="00D9458C">
          <w:rPr>
            <w:rFonts w:ascii="Times New Roman" w:eastAsia="標楷體" w:hAnsi="Times New Roman" w:hint="eastAsia"/>
            <w:color w:val="000000"/>
            <w:szCs w:val="24"/>
          </w:rPr>
          <w:t>0</w:t>
        </w:r>
        <w:r w:rsidRPr="00D9458C">
          <w:rPr>
            <w:rFonts w:ascii="Times New Roman" w:eastAsia="標楷體" w:hAnsi="Times New Roman"/>
            <w:color w:val="000000"/>
            <w:szCs w:val="24"/>
          </w:rPr>
          <w:t>1</w:t>
        </w:r>
        <w:r w:rsidRPr="00D9458C">
          <w:rPr>
            <w:rFonts w:ascii="Times New Roman" w:eastAsia="標楷體" w:hAnsi="Times New Roman" w:hint="eastAsia"/>
            <w:color w:val="000000"/>
            <w:szCs w:val="24"/>
          </w:rPr>
          <w:t>日</w:t>
        </w:r>
      </w:smartTag>
      <w:r w:rsidRPr="00D9458C">
        <w:rPr>
          <w:rFonts w:ascii="Times New Roman" w:eastAsia="標楷體" w:hAnsi="Times New Roman" w:hint="eastAsia"/>
          <w:color w:val="000000"/>
          <w:szCs w:val="24"/>
        </w:rPr>
        <w:t>高市府教高字第</w:t>
      </w:r>
      <w:r w:rsidRPr="00D9458C">
        <w:rPr>
          <w:rFonts w:ascii="Times New Roman" w:eastAsia="標楷體" w:hAnsi="Times New Roman"/>
          <w:color w:val="000000"/>
          <w:szCs w:val="24"/>
        </w:rPr>
        <w:t>10135123900</w:t>
      </w:r>
      <w:r w:rsidRPr="00D9458C">
        <w:rPr>
          <w:rFonts w:ascii="Times New Roman" w:eastAsia="標楷體" w:hAnsi="Times New Roman" w:hint="eastAsia"/>
          <w:color w:val="000000"/>
          <w:szCs w:val="24"/>
        </w:rPr>
        <w:t>號函「高雄區高中高職免試入學作業要點」及</w:t>
      </w:r>
      <w:r w:rsidRPr="00D9458C">
        <w:rPr>
          <w:rFonts w:ascii="Times New Roman" w:eastAsia="標楷體" w:hAnsi="Times New Roman"/>
          <w:color w:val="000000"/>
          <w:szCs w:val="24"/>
        </w:rPr>
        <w:t>本校「教師輔導與管教學生</w:t>
      </w:r>
      <w:r w:rsidRPr="00D9458C">
        <w:rPr>
          <w:rFonts w:ascii="Times New Roman" w:eastAsia="標楷體" w:hAnsi="Times New Roman" w:hint="eastAsia"/>
          <w:color w:val="000000"/>
          <w:szCs w:val="24"/>
        </w:rPr>
        <w:t>辦法</w:t>
      </w:r>
      <w:r w:rsidRPr="00D9458C">
        <w:rPr>
          <w:rFonts w:ascii="Times New Roman" w:eastAsia="標楷體" w:hAnsi="Times New Roman"/>
          <w:color w:val="000000"/>
          <w:szCs w:val="24"/>
        </w:rPr>
        <w:t>」</w:t>
      </w:r>
      <w:r w:rsidRPr="00D9458C">
        <w:rPr>
          <w:rFonts w:ascii="Times New Roman" w:eastAsia="標楷體" w:hAnsi="Times New Roman" w:hint="eastAsia"/>
          <w:color w:val="000000"/>
          <w:szCs w:val="24"/>
        </w:rPr>
        <w:t>訂定</w:t>
      </w:r>
      <w:r w:rsidRPr="00D9458C">
        <w:rPr>
          <w:rFonts w:ascii="Times New Roman" w:eastAsia="標楷體" w:hAnsi="Times New Roman"/>
          <w:color w:val="000000"/>
          <w:szCs w:val="24"/>
        </w:rPr>
        <w:t>之</w:t>
      </w:r>
    </w:p>
    <w:p w:rsidR="00D9458C" w:rsidRPr="00D9458C" w:rsidRDefault="00D9458C" w:rsidP="00B52096">
      <w:pPr>
        <w:snapToGrid w:val="0"/>
        <w:spacing w:line="240" w:lineRule="atLeast"/>
        <w:ind w:leftChars="150" w:left="360"/>
        <w:jc w:val="both"/>
        <w:rPr>
          <w:rFonts w:ascii="標楷體" w:eastAsia="標楷體" w:hAnsi="標楷體"/>
          <w:color w:val="000000"/>
          <w:sz w:val="18"/>
          <w:szCs w:val="18"/>
        </w:rPr>
      </w:pPr>
      <w:r w:rsidRPr="00D9458C">
        <w:rPr>
          <w:rFonts w:ascii="標楷體" w:eastAsia="標楷體" w:hAnsi="標楷體" w:hint="eastAsia"/>
          <w:color w:val="000000"/>
          <w:szCs w:val="24"/>
        </w:rPr>
        <w:t>(四)國民教育法第二十條之一規定訂定。</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二、目的：</w:t>
      </w:r>
    </w:p>
    <w:p w:rsidR="00D9458C" w:rsidRPr="00D9458C" w:rsidRDefault="00D9458C" w:rsidP="00B52096">
      <w:pPr>
        <w:widowControl/>
        <w:snapToGrid w:val="0"/>
        <w:spacing w:before="20" w:after="20" w:line="300" w:lineRule="exact"/>
        <w:ind w:leftChars="150" w:left="360"/>
        <w:jc w:val="both"/>
        <w:rPr>
          <w:rFonts w:ascii="標楷體" w:eastAsia="標楷體" w:hAnsi="標楷體" w:cs="新細明體"/>
          <w:color w:val="000000"/>
          <w:kern w:val="0"/>
          <w:szCs w:val="24"/>
        </w:rPr>
      </w:pPr>
      <w:r w:rsidRPr="00D9458C">
        <w:rPr>
          <w:rFonts w:ascii="標楷體" w:eastAsia="標楷體" w:hAnsi="標楷體" w:cs="新細明體" w:hint="eastAsia"/>
          <w:color w:val="000000"/>
          <w:kern w:val="0"/>
          <w:szCs w:val="24"/>
        </w:rPr>
        <w:t>（一）本於人權教育考量，尊重學生基本權益。</w:t>
      </w:r>
    </w:p>
    <w:p w:rsidR="00D9458C" w:rsidRPr="00D9458C" w:rsidRDefault="00D9458C" w:rsidP="00B52096">
      <w:pPr>
        <w:ind w:leftChars="150" w:left="840" w:hangingChars="200" w:hanging="480"/>
        <w:jc w:val="both"/>
        <w:rPr>
          <w:rFonts w:ascii="標楷體" w:eastAsia="標楷體" w:hAnsi="標楷體"/>
          <w:color w:val="000000"/>
          <w:szCs w:val="20"/>
        </w:rPr>
      </w:pPr>
      <w:r w:rsidRPr="00D9458C">
        <w:rPr>
          <w:rFonts w:ascii="標楷體" w:eastAsia="標楷體" w:hAnsi="標楷體" w:cs="新細明體" w:hint="eastAsia"/>
          <w:color w:val="000000"/>
          <w:kern w:val="0"/>
          <w:szCs w:val="20"/>
        </w:rPr>
        <w:t>（二）作為本校獎懲學生和輔導改過遷善之依據。</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三、辦理學生獎懲時，應力求審慎客觀，公正合理處理並參酌下列原則，以為獎懲輕重之標準：</w:t>
      </w:r>
    </w:p>
    <w:p w:rsidR="00D9458C" w:rsidRPr="00D9458C" w:rsidRDefault="00D9458C" w:rsidP="00B52096">
      <w:pPr>
        <w:snapToGrid w:val="0"/>
        <w:spacing w:line="240" w:lineRule="atLeast"/>
        <w:ind w:leftChars="150" w:left="360"/>
        <w:jc w:val="both"/>
        <w:rPr>
          <w:rFonts w:ascii="標楷體" w:eastAsia="標楷體" w:hAnsi="標楷體"/>
          <w:color w:val="000000"/>
          <w:szCs w:val="24"/>
        </w:rPr>
      </w:pPr>
      <w:r w:rsidRPr="00D9458C">
        <w:rPr>
          <w:rFonts w:ascii="標楷體" w:eastAsia="標楷體" w:hAnsi="標楷體" w:hint="eastAsia"/>
          <w:color w:val="000000"/>
          <w:szCs w:val="24"/>
        </w:rPr>
        <w:t>(一)年齡之長幼。</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(二)年級之高低。</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(三)身心之狀況。</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(四)動機與目的。</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(五)態度與方法。</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(六)行為之影響。</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(七)家庭之因素。</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(八)平日之表現。</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(九)次數及頻率。</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(十)其他。</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四、處理獎懲事項應事先知會該生導師若屬學生違規行為，宜由導師先予妥適處理。</w:t>
      </w:r>
    </w:p>
    <w:p w:rsidR="00D9458C" w:rsidRPr="00D9458C" w:rsidRDefault="00D9458C" w:rsidP="00B52096">
      <w:pPr>
        <w:snapToGrid w:val="0"/>
        <w:spacing w:line="240" w:lineRule="atLeast"/>
        <w:ind w:left="540" w:hangingChars="225" w:hanging="540"/>
        <w:jc w:val="both"/>
        <w:rPr>
          <w:rFonts w:ascii="標楷體" w:eastAsia="標楷體" w:hAnsi="標楷體"/>
          <w:color w:val="000000"/>
          <w:szCs w:val="24"/>
        </w:rPr>
      </w:pPr>
      <w:r w:rsidRPr="00D9458C">
        <w:rPr>
          <w:rFonts w:ascii="標楷體" w:eastAsia="標楷體" w:hAnsi="標楷體" w:hint="eastAsia"/>
          <w:color w:val="000000"/>
          <w:szCs w:val="24"/>
        </w:rPr>
        <w:t>五、校長應視需要邀集下列人員修（訂）定學生獎懲委員會（以下簡稱獎懲會）</w:t>
      </w:r>
      <w:r w:rsidRPr="00D9458C">
        <w:rPr>
          <w:rFonts w:ascii="標楷體" w:eastAsia="標楷體" w:hAnsi="標楷體" w:hint="eastAsia"/>
          <w:color w:val="000000"/>
          <w:szCs w:val="24"/>
        </w:rPr>
        <w:lastRenderedPageBreak/>
        <w:t>設置要點，明訂其組織、獎懲標準或條件、運作方式等規定，並提校務會議通過後實施。其成員如下：</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（一）教務、學務（</w:t>
      </w:r>
      <w:r w:rsidRPr="00D9458C">
        <w:rPr>
          <w:rFonts w:ascii="標楷體" w:eastAsia="標楷體" w:hAnsi="標楷體" w:hint="eastAsia"/>
          <w:color w:val="000000"/>
          <w:szCs w:val="24"/>
          <w:u w:val="single"/>
        </w:rPr>
        <w:t>教</w:t>
      </w:r>
      <w:r w:rsidRPr="00D9458C">
        <w:rPr>
          <w:rFonts w:ascii="標楷體" w:eastAsia="標楷體" w:hAnsi="標楷體" w:hint="eastAsia"/>
          <w:color w:val="000000"/>
          <w:szCs w:val="24"/>
        </w:rPr>
        <w:t>導）、總務</w:t>
      </w:r>
      <w:r w:rsidRPr="00D9458C">
        <w:rPr>
          <w:rFonts w:ascii="標楷體" w:eastAsia="標楷體" w:hAnsi="標楷體" w:hint="eastAsia"/>
          <w:color w:val="000000"/>
          <w:szCs w:val="24"/>
          <w:u w:val="single"/>
        </w:rPr>
        <w:t>及</w:t>
      </w:r>
      <w:r w:rsidRPr="00D9458C">
        <w:rPr>
          <w:rFonts w:ascii="標楷體" w:eastAsia="標楷體" w:hAnsi="標楷體" w:hint="eastAsia"/>
          <w:color w:val="000000"/>
          <w:szCs w:val="24"/>
        </w:rPr>
        <w:t>輔導等主任。</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（二）家長會代表3人。</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（三）教師代表3人。</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（四）學生代表3人。</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六、獎懲會置委員9至13人，任期1年，均為無給職，其組成方式如下：</w:t>
      </w:r>
    </w:p>
    <w:p w:rsidR="00D9458C" w:rsidRPr="00D9458C" w:rsidRDefault="00D9458C" w:rsidP="00B52096">
      <w:pPr>
        <w:snapToGrid w:val="0"/>
        <w:spacing w:line="240" w:lineRule="atLeast"/>
        <w:ind w:left="900" w:hangingChars="375" w:hanging="900"/>
        <w:jc w:val="both"/>
        <w:rPr>
          <w:rFonts w:ascii="標楷體" w:eastAsia="標楷體" w:hAnsi="標楷體"/>
          <w:color w:val="000000"/>
          <w:szCs w:val="24"/>
        </w:rPr>
      </w:pPr>
      <w:r w:rsidRPr="00D9458C">
        <w:rPr>
          <w:rFonts w:ascii="標楷體" w:eastAsia="標楷體" w:hAnsi="標楷體" w:hint="eastAsia"/>
          <w:color w:val="000000"/>
          <w:szCs w:val="24"/>
        </w:rPr>
        <w:t xml:space="preserve">    (一)學務 (</w:t>
      </w:r>
      <w:r w:rsidRPr="00D9458C">
        <w:rPr>
          <w:rFonts w:ascii="標楷體" w:eastAsia="標楷體" w:hAnsi="標楷體" w:hint="eastAsia"/>
          <w:color w:val="000000"/>
          <w:szCs w:val="24"/>
          <w:u w:val="single"/>
        </w:rPr>
        <w:t>教</w:t>
      </w:r>
      <w:r w:rsidRPr="00D9458C">
        <w:rPr>
          <w:rFonts w:ascii="標楷體" w:eastAsia="標楷體" w:hAnsi="標楷體" w:hint="eastAsia"/>
          <w:color w:val="000000"/>
          <w:szCs w:val="24"/>
        </w:rPr>
        <w:t>導)主任、教務主任、生活教育(生活輔導)組長</w:t>
      </w:r>
      <w:r w:rsidRPr="00D9458C">
        <w:rPr>
          <w:rFonts w:ascii="標楷體" w:eastAsia="標楷體" w:hAnsi="標楷體" w:hint="eastAsia"/>
          <w:color w:val="000000"/>
          <w:szCs w:val="24"/>
          <w:u w:val="single"/>
        </w:rPr>
        <w:t>及</w:t>
      </w:r>
      <w:r w:rsidRPr="00D9458C">
        <w:rPr>
          <w:rFonts w:ascii="標楷體" w:eastAsia="標楷體" w:hAnsi="標楷體" w:hint="eastAsia"/>
          <w:color w:val="000000"/>
          <w:szCs w:val="24"/>
        </w:rPr>
        <w:t>輔導組長為當然委員。</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(二)家長會代表2至5人。</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(三)教師代表2至5人。</w:t>
      </w:r>
    </w:p>
    <w:p w:rsidR="00D9458C" w:rsidRPr="00D9458C" w:rsidRDefault="00D9458C" w:rsidP="00B52096">
      <w:pPr>
        <w:snapToGrid w:val="0"/>
        <w:spacing w:line="240" w:lineRule="atLeast"/>
        <w:jc w:val="both"/>
        <w:rPr>
          <w:rFonts w:ascii="標楷體" w:eastAsia="標楷體" w:hAnsi="標楷體"/>
          <w:color w:val="000000"/>
          <w:szCs w:val="24"/>
        </w:rPr>
      </w:pPr>
      <w:r w:rsidRPr="00D9458C">
        <w:rPr>
          <w:rFonts w:ascii="標楷體" w:eastAsia="標楷體" w:hAnsi="標楷體" w:hint="eastAsia"/>
          <w:color w:val="000000"/>
          <w:szCs w:val="24"/>
        </w:rPr>
        <w:t xml:space="preserve">    獎懲會由學務(訓導)主任擔任主任委員。</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七、</w:t>
      </w:r>
      <w:r w:rsidRPr="00D9458C">
        <w:rPr>
          <w:rFonts w:ascii="標楷體" w:eastAsia="標楷體" w:hAnsi="標楷體" w:hint="eastAsia"/>
          <w:color w:val="000000"/>
          <w:szCs w:val="24"/>
        </w:rPr>
        <w:t>獎懲會開會時，應有委員三分之二以上親自出席，始得開議。獎懲之決定應經出席委員二分之一以上同意，始得決議。開會時，如涉及委員利害關係之議案時，該委員應行迴避之。</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八、學校對學生之獎勵與懲罰</w:t>
      </w:r>
      <w:r w:rsidRPr="00D9458C">
        <w:rPr>
          <w:rFonts w:ascii="標楷體" w:eastAsia="標楷體" w:hAnsi="標楷體" w:hint="eastAsia"/>
          <w:color w:val="000000"/>
          <w:szCs w:val="20"/>
          <w:u w:val="single"/>
        </w:rPr>
        <w:t>及輔導</w:t>
      </w:r>
      <w:r w:rsidRPr="00D9458C">
        <w:rPr>
          <w:rFonts w:ascii="標楷體" w:eastAsia="標楷體" w:hAnsi="標楷體" w:hint="eastAsia"/>
          <w:color w:val="000000"/>
          <w:szCs w:val="20"/>
        </w:rPr>
        <w:t>種類如下：</w:t>
      </w:r>
    </w:p>
    <w:p w:rsidR="00D9458C" w:rsidRPr="00D9458C" w:rsidRDefault="00D9458C" w:rsidP="00B52096">
      <w:pPr>
        <w:ind w:leftChars="200" w:left="888" w:hangingChars="170" w:hanging="408"/>
        <w:jc w:val="both"/>
        <w:rPr>
          <w:rFonts w:ascii="標楷體" w:eastAsia="標楷體" w:hAnsi="標楷體"/>
          <w:color w:val="000000"/>
          <w:szCs w:val="20"/>
        </w:rPr>
      </w:pPr>
      <w:r w:rsidRPr="00D9458C">
        <w:rPr>
          <w:rFonts w:ascii="標楷體" w:eastAsia="標楷體" w:hAnsi="標楷體" w:hint="eastAsia"/>
          <w:color w:val="000000"/>
          <w:szCs w:val="20"/>
        </w:rPr>
        <w:t>(一)獎勵：</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1.嘉獎</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2.小功</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3.大功</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4.獎品、獎狀、獎金、獎章</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5.其他特別獎勵</w:t>
      </w:r>
    </w:p>
    <w:p w:rsidR="00D9458C" w:rsidRPr="00D9458C" w:rsidRDefault="00D9458C" w:rsidP="00B52096">
      <w:pPr>
        <w:ind w:leftChars="200" w:left="888" w:hangingChars="170" w:hanging="408"/>
        <w:jc w:val="both"/>
        <w:rPr>
          <w:rFonts w:ascii="標楷體" w:eastAsia="標楷體" w:hAnsi="標楷體"/>
          <w:color w:val="000000"/>
          <w:szCs w:val="20"/>
        </w:rPr>
      </w:pPr>
      <w:r w:rsidRPr="00D9458C">
        <w:rPr>
          <w:rFonts w:ascii="標楷體" w:eastAsia="標楷體" w:hAnsi="標楷體" w:hint="eastAsia"/>
          <w:color w:val="000000"/>
          <w:szCs w:val="20"/>
        </w:rPr>
        <w:t>(二)懲罰與輔導措施：</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1.警告</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2.小過</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3.大過</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4.假日輔導</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5.心理輔導</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6.留校察看</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7.建議調整就讀班級或改變學習環境</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8.家長或監護人帶回管教</w:t>
      </w:r>
    </w:p>
    <w:p w:rsidR="00D9458C" w:rsidRPr="00D9458C" w:rsidRDefault="00D9458C" w:rsidP="00B52096">
      <w:pPr>
        <w:ind w:leftChars="370" w:left="1068" w:hangingChars="75" w:hanging="180"/>
        <w:jc w:val="both"/>
        <w:rPr>
          <w:rFonts w:ascii="標楷體" w:eastAsia="標楷體" w:hAnsi="標楷體"/>
          <w:color w:val="000000"/>
          <w:szCs w:val="20"/>
        </w:rPr>
      </w:pPr>
      <w:r w:rsidRPr="00D9458C">
        <w:rPr>
          <w:rFonts w:ascii="標楷體" w:eastAsia="標楷體" w:hAnsi="標楷體" w:hint="eastAsia"/>
          <w:color w:val="000000"/>
          <w:szCs w:val="20"/>
        </w:rPr>
        <w:t>9.移送司法機關或相關單位處理</w:t>
      </w:r>
    </w:p>
    <w:p w:rsidR="00D9458C" w:rsidRPr="00D9458C" w:rsidRDefault="00D9458C" w:rsidP="00B52096">
      <w:pPr>
        <w:ind w:leftChars="370" w:left="1260" w:hangingChars="155" w:hanging="372"/>
        <w:jc w:val="both"/>
        <w:rPr>
          <w:rFonts w:ascii="標楷體" w:eastAsia="標楷體" w:hAnsi="標楷體"/>
          <w:color w:val="000000"/>
          <w:szCs w:val="20"/>
        </w:rPr>
      </w:pPr>
      <w:r w:rsidRPr="00D9458C">
        <w:rPr>
          <w:rFonts w:ascii="標楷體" w:eastAsia="標楷體" w:hAnsi="標楷體" w:hint="eastAsia"/>
          <w:color w:val="000000"/>
          <w:szCs w:val="20"/>
        </w:rPr>
        <w:t>10.其他適當措施：其執行方式應經學校獎懲委員會（以下簡稱獎懲會）通過，且不得對學生身心造成傷害。</w:t>
      </w:r>
    </w:p>
    <w:p w:rsidR="00D9458C" w:rsidRPr="00D9458C" w:rsidRDefault="00D9458C" w:rsidP="00B52096">
      <w:pPr>
        <w:ind w:left="720" w:hangingChars="300" w:hanging="720"/>
        <w:jc w:val="both"/>
        <w:rPr>
          <w:rFonts w:ascii="Times New Roman" w:eastAsia="標楷體" w:hAnsi="Times New Roman"/>
          <w:color w:val="000000"/>
          <w:szCs w:val="24"/>
        </w:rPr>
      </w:pPr>
      <w:r w:rsidRPr="00D9458C">
        <w:rPr>
          <w:rFonts w:ascii="標楷體" w:eastAsia="標楷體" w:hAnsi="標楷體" w:cs="Arial Unicode MS" w:hint="eastAsia"/>
          <w:color w:val="000000"/>
          <w:kern w:val="0"/>
          <w:szCs w:val="24"/>
        </w:rPr>
        <w:t>九、</w:t>
      </w:r>
      <w:r w:rsidRPr="00D9458C">
        <w:rPr>
          <w:rFonts w:ascii="Times New Roman" w:eastAsia="標楷體" w:hAnsi="Times New Roman"/>
          <w:color w:val="000000"/>
          <w:szCs w:val="24"/>
        </w:rPr>
        <w:t>學生獎懲事件，全校教職員工均有提供參考資料權利與義務，並依下列方式處理：</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（一）</w:t>
      </w:r>
      <w:r w:rsidRPr="00D9458C">
        <w:rPr>
          <w:rFonts w:ascii="Times New Roman" w:eastAsia="標楷體" w:hAnsi="Times New Roman"/>
          <w:color w:val="000000"/>
          <w:szCs w:val="24"/>
        </w:rPr>
        <w:t>嘉勉由有關教師列入紀錄。</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（二）小功、小過由校長核定；嘉獎、警告由</w:t>
      </w:r>
      <w:r w:rsidRPr="00D9458C">
        <w:rPr>
          <w:rFonts w:ascii="Times New Roman" w:eastAsia="標楷體" w:hAnsi="Times New Roman"/>
          <w:color w:val="000000"/>
          <w:szCs w:val="24"/>
        </w:rPr>
        <w:t>學務處核定，並通知導師及家長。</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（三）記大功、記大過以上者或獎懲案由、程度不甚明確者，</w:t>
      </w:r>
      <w:r w:rsidRPr="00D9458C">
        <w:rPr>
          <w:rFonts w:ascii="Times New Roman" w:eastAsia="標楷體" w:hAnsi="Times New Roman"/>
          <w:color w:val="000000"/>
          <w:szCs w:val="24"/>
        </w:rPr>
        <w:t>由學務處知會導師簽註意見後，經獎懲委員會討論決議後，由校長核定公布並以書面</w:t>
      </w:r>
      <w:r w:rsidRPr="00D9458C">
        <w:rPr>
          <w:rFonts w:ascii="Times New Roman" w:eastAsia="標楷體" w:hAnsi="Times New Roman" w:hint="eastAsia"/>
          <w:color w:val="000000"/>
          <w:szCs w:val="24"/>
        </w:rPr>
        <w:t>（獎</w:t>
      </w:r>
      <w:r w:rsidRPr="00D9458C">
        <w:rPr>
          <w:rFonts w:ascii="Times New Roman" w:eastAsia="標楷體" w:hAnsi="Times New Roman" w:hint="eastAsia"/>
          <w:color w:val="000000"/>
          <w:szCs w:val="24"/>
        </w:rPr>
        <w:lastRenderedPageBreak/>
        <w:t>懲決定書如附件）</w:t>
      </w:r>
      <w:r w:rsidRPr="00D9458C">
        <w:rPr>
          <w:rFonts w:ascii="Times New Roman" w:eastAsia="標楷體" w:hAnsi="Times New Roman"/>
          <w:color w:val="000000"/>
          <w:szCs w:val="24"/>
        </w:rPr>
        <w:t>通知家長。</w:t>
      </w:r>
    </w:p>
    <w:p w:rsidR="00D9458C" w:rsidRPr="00D9458C" w:rsidRDefault="00D9458C" w:rsidP="00B52096">
      <w:pPr>
        <w:ind w:leftChars="150" w:left="480" w:hangingChars="50" w:hanging="120"/>
        <w:jc w:val="both"/>
        <w:rPr>
          <w:rFonts w:ascii="標楷體" w:eastAsia="標楷體" w:hAnsi="標楷體"/>
          <w:color w:val="000000"/>
          <w:szCs w:val="20"/>
        </w:rPr>
      </w:pPr>
      <w:r w:rsidRPr="00D9458C">
        <w:rPr>
          <w:rFonts w:ascii="標楷體" w:eastAsia="標楷體" w:hAnsi="標楷體" w:hint="eastAsia"/>
          <w:color w:val="000000"/>
          <w:szCs w:val="20"/>
        </w:rPr>
        <w:t>第八條獎懲除上述案件外，其他得逕依獎懲標準簽請核定。</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十、學校辦理警告、小過、大過以外之懲罰輔導措施時，得依下列方式處理之：</w:t>
      </w:r>
    </w:p>
    <w:p w:rsidR="00D9458C" w:rsidRPr="00D9458C" w:rsidRDefault="00D9458C" w:rsidP="00B52096">
      <w:pPr>
        <w:ind w:leftChars="200" w:left="888" w:hangingChars="170" w:hanging="408"/>
        <w:jc w:val="both"/>
        <w:rPr>
          <w:rFonts w:ascii="標楷體" w:eastAsia="標楷體" w:hAnsi="標楷體"/>
          <w:color w:val="000000"/>
          <w:szCs w:val="20"/>
        </w:rPr>
      </w:pPr>
      <w:r w:rsidRPr="00D9458C">
        <w:rPr>
          <w:rFonts w:ascii="標楷體" w:eastAsia="標楷體" w:hAnsi="標楷體" w:hint="eastAsia"/>
          <w:color w:val="000000"/>
          <w:szCs w:val="20"/>
        </w:rPr>
        <w:t>(一)假日輔導、心理輔導、留校察看由學校依學生行為表現安排。</w:t>
      </w:r>
    </w:p>
    <w:p w:rsidR="00D9458C" w:rsidRPr="00D9458C" w:rsidRDefault="00D9458C" w:rsidP="00B52096">
      <w:pPr>
        <w:ind w:leftChars="205" w:left="972"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(二)經學校輔導仍故態復萌，又犯校規，則建議調整就讀班級或輔導改變學習環境。前有犯規紀錄者，僅作新轉入學校之參考，不作累積計算，俾使深切悔改。</w:t>
      </w:r>
    </w:p>
    <w:p w:rsidR="00D9458C" w:rsidRPr="00D9458C" w:rsidRDefault="00D9458C" w:rsidP="00B52096">
      <w:pPr>
        <w:ind w:leftChars="200" w:left="96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(三)交由家長或監護人帶回管教，每次以五日為限。管教期間，輔導老師及導師應作家庭訪問</w:t>
      </w:r>
      <w:r w:rsidRPr="00D9458C">
        <w:rPr>
          <w:rFonts w:ascii="Times New Roman" w:eastAsia="標楷體" w:hAnsi="Times New Roman"/>
          <w:color w:val="000000"/>
          <w:szCs w:val="20"/>
        </w:rPr>
        <w:t>或電話訪查</w:t>
      </w:r>
      <w:r w:rsidRPr="00D9458C">
        <w:rPr>
          <w:rFonts w:ascii="標楷體" w:eastAsia="標楷體" w:hAnsi="標楷體" w:hint="eastAsia"/>
          <w:color w:val="000000"/>
          <w:szCs w:val="20"/>
        </w:rPr>
        <w:t>，繼續予以適當之輔導。</w:t>
      </w:r>
    </w:p>
    <w:p w:rsidR="00D9458C" w:rsidRPr="00D9458C" w:rsidRDefault="00D9458C" w:rsidP="00B52096">
      <w:pPr>
        <w:ind w:leftChars="200" w:left="96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(四)學生觸犯法律規定時，學校得經獎懲會通過後依相關法律規定將學生移送司法機關或相關單位處理；觸犯重大刑案者，報請主管教育行政機關備查。</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十一、</w:t>
      </w:r>
      <w:r w:rsidRPr="00D9458C">
        <w:rPr>
          <w:rFonts w:ascii="標楷體" w:eastAsia="標楷體" w:hAnsi="標楷體" w:hint="eastAsia"/>
          <w:color w:val="000000"/>
          <w:szCs w:val="24"/>
        </w:rPr>
        <w:t>學校辦理學生懲處事件，應落實零體罰政策及尊重學生人權，學生個人髮式不得納入處罰之事由；學生服儀之規範，應具彈性。</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十二、全校教職員工對學生獎懲事件之調查或審理均有提供相關資料之權利與義務，俾學校依一定程序辦理獎懲事宜。</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十三、獎懲會審議學生違規事件時，應秉公正及不公開原則，瞭解事實經過，並應給予學生或家長、監護人或其他關係人陳述意見之機會，必要時得予列席說明。</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十四、獎懲會作成獎懲決議後，應做成獎懲決定書，記載事由、結果及獎懲依據，通知學生、家長或監護人並提供申訴或救濟管道，必要時得要求家長或監護人配合輔導。</w:t>
      </w:r>
    </w:p>
    <w:p w:rsidR="00D9458C" w:rsidRPr="00D9458C" w:rsidRDefault="00D9458C" w:rsidP="00B52096">
      <w:pPr>
        <w:snapToGrid w:val="0"/>
        <w:spacing w:line="240" w:lineRule="atLeast"/>
        <w:ind w:leftChars="300" w:left="720"/>
        <w:jc w:val="both"/>
        <w:rPr>
          <w:rFonts w:ascii="標楷體" w:eastAsia="標楷體" w:hAnsi="標楷體"/>
          <w:color w:val="000000"/>
          <w:szCs w:val="24"/>
        </w:rPr>
      </w:pPr>
      <w:r w:rsidRPr="00D9458C">
        <w:rPr>
          <w:rFonts w:ascii="標楷體" w:eastAsia="標楷體" w:hAnsi="標楷體" w:hint="eastAsia"/>
          <w:color w:val="000000"/>
          <w:szCs w:val="24"/>
        </w:rPr>
        <w:t>前項決定書應經校長核定後執行，校長認為決定不妥時，得退回再議；若獎懲會仍維持原議，校長得接受決議或逕為核定。</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十五、</w:t>
      </w:r>
      <w:r w:rsidRPr="00D9458C">
        <w:rPr>
          <w:rFonts w:ascii="標楷體" w:eastAsia="標楷體" w:hAnsi="標楷體" w:hint="eastAsia"/>
          <w:color w:val="000000"/>
          <w:szCs w:val="24"/>
        </w:rPr>
        <w:t>學校</w:t>
      </w:r>
      <w:r w:rsidRPr="00D9458C">
        <w:rPr>
          <w:rFonts w:ascii="標楷體" w:eastAsia="標楷體" w:hAnsi="標楷體" w:hint="eastAsia"/>
          <w:color w:val="000000"/>
          <w:szCs w:val="20"/>
        </w:rPr>
        <w:t>對學生違規事件經處分後，應追蹤輔導，</w:t>
      </w:r>
      <w:r w:rsidRPr="00D9458C">
        <w:rPr>
          <w:rFonts w:ascii="標楷體" w:eastAsia="標楷體" w:hAnsi="標楷體" w:cs="新細明體" w:hint="eastAsia"/>
          <w:color w:val="000000"/>
          <w:kern w:val="0"/>
          <w:szCs w:val="20"/>
        </w:rPr>
        <w:t>並依本要點第四章改過銷過辦法</w:t>
      </w:r>
      <w:r w:rsidRPr="00D9458C">
        <w:rPr>
          <w:rFonts w:ascii="標楷體" w:eastAsia="標楷體" w:hAnsi="標楷體" w:hint="eastAsia"/>
          <w:color w:val="000000"/>
          <w:szCs w:val="20"/>
        </w:rPr>
        <w:t>協助學生改過遷善。</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十六、</w:t>
      </w:r>
      <w:r w:rsidRPr="00D9458C">
        <w:rPr>
          <w:rFonts w:ascii="標楷體" w:eastAsia="標楷體" w:hAnsi="標楷體" w:hint="eastAsia"/>
          <w:color w:val="000000"/>
          <w:szCs w:val="24"/>
        </w:rPr>
        <w:t>學生獎懲之計分，依國民中學學生成績評量辦法等有關規定辦理之。</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十七、學生之獎懲，除學期結束時，應列入學期成績單通知家長或監護人外，其餘記功以上之獎勵或記警告以上之處分，並應即列舉事實，通知家長或監護人。</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十八、</w:t>
      </w:r>
      <w:r w:rsidRPr="00D9458C">
        <w:rPr>
          <w:rFonts w:ascii="標楷體" w:eastAsia="標楷體" w:hAnsi="標楷體" w:cs="新細明體" w:hint="eastAsia"/>
          <w:color w:val="000000"/>
          <w:kern w:val="0"/>
          <w:szCs w:val="20"/>
        </w:rPr>
        <w:t>學生對於學校有關其個人之獎懲，</w:t>
      </w:r>
      <w:r w:rsidRPr="00D9458C">
        <w:rPr>
          <w:rFonts w:ascii="標楷體" w:eastAsia="標楷體" w:hAnsi="標楷體" w:hint="eastAsia"/>
          <w:color w:val="000000"/>
          <w:szCs w:val="20"/>
        </w:rPr>
        <w:t>認為違法或不當，致損害其權益者，得依高雄市高級中等以下學校學生申訴事件處理辦法向本校學生申訴評議委員會提起申訴。</w:t>
      </w:r>
    </w:p>
    <w:p w:rsidR="00D9458C" w:rsidRPr="00D9458C" w:rsidRDefault="00D9458C" w:rsidP="00B52096">
      <w:pPr>
        <w:ind w:leftChars="300" w:left="720"/>
        <w:jc w:val="both"/>
        <w:rPr>
          <w:rFonts w:ascii="標楷體" w:eastAsia="標楷體" w:hAnsi="標楷體"/>
          <w:color w:val="000000"/>
          <w:szCs w:val="20"/>
        </w:rPr>
      </w:pPr>
      <w:r w:rsidRPr="00D9458C">
        <w:rPr>
          <w:rFonts w:ascii="標楷體" w:eastAsia="標楷體" w:hAnsi="標楷體" w:hint="eastAsia"/>
          <w:color w:val="000000"/>
          <w:szCs w:val="20"/>
        </w:rPr>
        <w:t>前項情形，學生之法定代理人或監護人得提起申訴。</w:t>
      </w:r>
    </w:p>
    <w:p w:rsidR="00D9458C" w:rsidRPr="00D9458C" w:rsidRDefault="00D9458C" w:rsidP="00B52096">
      <w:pPr>
        <w:ind w:left="720" w:hangingChars="300" w:hanging="720"/>
        <w:jc w:val="both"/>
        <w:rPr>
          <w:rFonts w:ascii="標楷體" w:eastAsia="標楷體" w:hAnsi="標楷體"/>
          <w:color w:val="000000"/>
          <w:szCs w:val="20"/>
        </w:rPr>
      </w:pPr>
    </w:p>
    <w:p w:rsidR="00D9458C" w:rsidRPr="00D9458C" w:rsidRDefault="00D9458C" w:rsidP="00B52096">
      <w:pPr>
        <w:ind w:left="960" w:hangingChars="300" w:hanging="960"/>
        <w:jc w:val="both"/>
        <w:rPr>
          <w:rFonts w:ascii="標楷體" w:eastAsia="標楷體" w:hAnsi="標楷體"/>
          <w:color w:val="000000"/>
          <w:szCs w:val="20"/>
        </w:rPr>
      </w:pPr>
      <w:r w:rsidRPr="00D9458C">
        <w:rPr>
          <w:rFonts w:ascii="標楷體" w:eastAsia="標楷體" w:hAnsi="標楷體" w:hint="eastAsia"/>
          <w:color w:val="000000"/>
          <w:sz w:val="32"/>
          <w:szCs w:val="32"/>
        </w:rPr>
        <w:t>第二章　輔導要點</w:t>
      </w:r>
    </w:p>
    <w:p w:rsidR="00D9458C" w:rsidRPr="00D9458C" w:rsidRDefault="00D9458C" w:rsidP="00B52096">
      <w:pPr>
        <w:ind w:left="480" w:hangingChars="200" w:hanging="480"/>
        <w:jc w:val="both"/>
        <w:rPr>
          <w:rFonts w:ascii="標楷體" w:eastAsia="標楷體" w:hAnsi="標楷體"/>
          <w:color w:val="000000"/>
          <w:szCs w:val="24"/>
        </w:rPr>
      </w:pPr>
      <w:r w:rsidRPr="00D9458C">
        <w:rPr>
          <w:rFonts w:ascii="標楷體" w:eastAsia="標楷體" w:hAnsi="標楷體" w:hint="eastAsia"/>
          <w:color w:val="000000"/>
          <w:szCs w:val="24"/>
        </w:rPr>
        <w:t>一、教師管教學生應依學生人格特質、身心健康、家庭因素、行為動機與平時表現等，採取左列措施：</w:t>
      </w:r>
    </w:p>
    <w:p w:rsidR="00D9458C" w:rsidRPr="00D9458C" w:rsidRDefault="00D9458C" w:rsidP="00B52096">
      <w:pPr>
        <w:ind w:left="960" w:hangingChars="400" w:hanging="960"/>
        <w:jc w:val="both"/>
        <w:rPr>
          <w:rFonts w:ascii="標楷體" w:eastAsia="標楷體" w:hAnsi="標楷體"/>
          <w:color w:val="000000"/>
          <w:szCs w:val="24"/>
        </w:rPr>
      </w:pPr>
      <w:r w:rsidRPr="00D9458C">
        <w:rPr>
          <w:rFonts w:ascii="標楷體" w:eastAsia="標楷體" w:hAnsi="標楷體" w:hint="eastAsia"/>
          <w:color w:val="000000"/>
          <w:szCs w:val="24"/>
        </w:rPr>
        <w:lastRenderedPageBreak/>
        <w:t xml:space="preserve">　（一）勸導改過、口頭糾正</w:t>
      </w:r>
    </w:p>
    <w:p w:rsidR="00D9458C" w:rsidRPr="00D9458C" w:rsidRDefault="00D9458C" w:rsidP="00B52096">
      <w:pPr>
        <w:ind w:left="960" w:hangingChars="400" w:hanging="960"/>
        <w:jc w:val="both"/>
        <w:rPr>
          <w:rFonts w:ascii="標楷體" w:eastAsia="標楷體" w:hAnsi="標楷體"/>
          <w:color w:val="000000"/>
          <w:szCs w:val="24"/>
        </w:rPr>
      </w:pPr>
      <w:r w:rsidRPr="00D9458C">
        <w:rPr>
          <w:rFonts w:ascii="標楷體" w:eastAsia="標楷體" w:hAnsi="標楷體" w:hint="eastAsia"/>
          <w:color w:val="000000"/>
          <w:szCs w:val="24"/>
        </w:rPr>
        <w:t xml:space="preserve">　（二）責令道歉或寫悔過書</w:t>
      </w:r>
    </w:p>
    <w:p w:rsidR="00D9458C" w:rsidRPr="00D9458C" w:rsidRDefault="00D9458C" w:rsidP="00B52096">
      <w:pPr>
        <w:ind w:left="960" w:hangingChars="400" w:hanging="960"/>
        <w:jc w:val="both"/>
        <w:rPr>
          <w:rFonts w:ascii="標楷體" w:eastAsia="標楷體" w:hAnsi="標楷體"/>
          <w:color w:val="000000"/>
          <w:szCs w:val="24"/>
        </w:rPr>
      </w:pPr>
      <w:r w:rsidRPr="00D9458C">
        <w:rPr>
          <w:rFonts w:ascii="標楷體" w:eastAsia="標楷體" w:hAnsi="標楷體" w:hint="eastAsia"/>
          <w:color w:val="000000"/>
          <w:szCs w:val="24"/>
        </w:rPr>
        <w:t xml:space="preserve">　（三）扣減學生操行成績</w:t>
      </w:r>
    </w:p>
    <w:p w:rsidR="00D9458C" w:rsidRPr="00D9458C" w:rsidRDefault="00D9458C" w:rsidP="00B52096">
      <w:pPr>
        <w:ind w:left="960" w:hangingChars="400" w:hanging="960"/>
        <w:jc w:val="both"/>
        <w:rPr>
          <w:rFonts w:ascii="標楷體" w:eastAsia="標楷體" w:hAnsi="標楷體"/>
          <w:color w:val="000000"/>
          <w:szCs w:val="24"/>
        </w:rPr>
      </w:pPr>
      <w:r w:rsidRPr="00D9458C">
        <w:rPr>
          <w:rFonts w:ascii="標楷體" w:eastAsia="標楷體" w:hAnsi="標楷體" w:hint="eastAsia"/>
          <w:color w:val="000000"/>
          <w:szCs w:val="24"/>
        </w:rPr>
        <w:t xml:space="preserve">　（四）責令賠償所損害之公物或他人物品</w:t>
      </w:r>
    </w:p>
    <w:p w:rsidR="00D9458C" w:rsidRPr="00D9458C" w:rsidRDefault="00D9458C" w:rsidP="00B52096">
      <w:pPr>
        <w:ind w:left="960" w:hangingChars="400" w:hanging="960"/>
        <w:jc w:val="both"/>
        <w:rPr>
          <w:rFonts w:ascii="標楷體" w:eastAsia="標楷體" w:hAnsi="標楷體"/>
          <w:color w:val="000000"/>
          <w:szCs w:val="24"/>
        </w:rPr>
      </w:pPr>
      <w:r w:rsidRPr="00D9458C">
        <w:rPr>
          <w:rFonts w:ascii="標楷體" w:eastAsia="標楷體" w:hAnsi="標楷體" w:hint="eastAsia"/>
          <w:color w:val="000000"/>
          <w:szCs w:val="24"/>
        </w:rPr>
        <w:t xml:space="preserve">　（五）其他適當措施</w:t>
      </w:r>
    </w:p>
    <w:p w:rsidR="00D9458C" w:rsidRPr="00D9458C" w:rsidRDefault="00D9458C" w:rsidP="00DF7E74">
      <w:pPr>
        <w:ind w:leftChars="-1" w:left="284" w:hangingChars="119" w:hanging="286"/>
        <w:jc w:val="both"/>
        <w:rPr>
          <w:rFonts w:ascii="標楷體" w:eastAsia="標楷體" w:hAnsi="標楷體"/>
          <w:color w:val="000000"/>
          <w:szCs w:val="24"/>
        </w:rPr>
      </w:pPr>
      <w:r w:rsidRPr="00D9458C">
        <w:rPr>
          <w:rFonts w:ascii="標楷體" w:eastAsia="標楷體" w:hAnsi="標楷體" w:hint="eastAsia"/>
          <w:color w:val="000000"/>
          <w:szCs w:val="24"/>
        </w:rPr>
        <w:t>※前項措施於必要時，教師應通知家長或監護人配合協同輔導，並依狀況轉介學生輔導中心。</w:t>
      </w:r>
    </w:p>
    <w:p w:rsidR="00D9458C" w:rsidRPr="00D9458C" w:rsidRDefault="00D9458C" w:rsidP="00B52096">
      <w:pPr>
        <w:ind w:left="720" w:hangingChars="300" w:hanging="720"/>
        <w:jc w:val="both"/>
        <w:rPr>
          <w:rFonts w:ascii="標楷體" w:eastAsia="標楷體" w:hAnsi="標楷體"/>
          <w:color w:val="000000"/>
          <w:szCs w:val="20"/>
        </w:rPr>
      </w:pPr>
      <w:r w:rsidRPr="00D9458C">
        <w:rPr>
          <w:rFonts w:ascii="標楷體" w:eastAsia="標楷體" w:hAnsi="標楷體" w:hint="eastAsia"/>
          <w:color w:val="000000"/>
          <w:szCs w:val="20"/>
        </w:rPr>
        <w:t>二、依前條所為之輔導管教無效時，或違規情節重大者，得移請學校依</w:t>
      </w:r>
      <w:r w:rsidRPr="00D9458C">
        <w:rPr>
          <w:rFonts w:ascii="標楷體" w:eastAsia="標楷體" w:hAnsi="標楷體" w:hint="eastAsia"/>
          <w:color w:val="000000"/>
          <w:szCs w:val="20"/>
          <w:bdr w:val="single" w:sz="4" w:space="0" w:color="auto"/>
        </w:rPr>
        <w:t>第三章獎懲要點</w:t>
      </w:r>
      <w:r w:rsidRPr="00D9458C">
        <w:rPr>
          <w:rFonts w:ascii="標楷體" w:eastAsia="標楷體" w:hAnsi="標楷體" w:hint="eastAsia"/>
          <w:color w:val="000000"/>
          <w:szCs w:val="20"/>
        </w:rPr>
        <w:t>處理。</w:t>
      </w:r>
    </w:p>
    <w:p w:rsidR="00D9458C" w:rsidRPr="00D9458C" w:rsidRDefault="00D9458C" w:rsidP="00B52096">
      <w:pPr>
        <w:jc w:val="both"/>
        <w:rPr>
          <w:rFonts w:ascii="標楷體" w:eastAsia="標楷體" w:hAnsi="標楷體"/>
          <w:color w:val="000000"/>
          <w:szCs w:val="20"/>
        </w:rPr>
      </w:pPr>
    </w:p>
    <w:p w:rsidR="00D9458C" w:rsidRPr="00D9458C" w:rsidRDefault="00D9458C" w:rsidP="00B52096">
      <w:pPr>
        <w:jc w:val="both"/>
        <w:rPr>
          <w:rFonts w:ascii="標楷體" w:eastAsia="標楷體" w:hAnsi="標楷體"/>
          <w:color w:val="000000"/>
          <w:sz w:val="32"/>
          <w:szCs w:val="32"/>
        </w:rPr>
      </w:pPr>
      <w:r w:rsidRPr="00D9458C">
        <w:rPr>
          <w:rFonts w:ascii="標楷體" w:eastAsia="標楷體" w:hAnsi="標楷體" w:hint="eastAsia"/>
          <w:color w:val="000000"/>
          <w:sz w:val="32"/>
          <w:szCs w:val="32"/>
        </w:rPr>
        <w:t>第三章　獎懲要點</w:t>
      </w:r>
    </w:p>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一、行為表現良好，不合於嘉獎以上獎勵之學生，應予當面口頭嘉勉</w:t>
      </w:r>
    </w:p>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二、學生有下列情形之一者，應與予記功嘉獎：</w:t>
      </w:r>
    </w:p>
    <w:p w:rsidR="00D9458C" w:rsidRPr="00D9458C" w:rsidRDefault="00D9458C" w:rsidP="00B52096">
      <w:pPr>
        <w:ind w:leftChars="150" w:left="360"/>
        <w:jc w:val="both"/>
        <w:rPr>
          <w:rFonts w:ascii="Times New Roman" w:eastAsia="標楷體" w:hAnsi="Times New Roman"/>
          <w:color w:val="000000"/>
          <w:szCs w:val="20"/>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一</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服裝儀容經常整理並合於規定，足為同學模範者。</w:t>
      </w:r>
    </w:p>
    <w:p w:rsidR="00D9458C" w:rsidRPr="00D9458C" w:rsidRDefault="00D9458C" w:rsidP="00B52096">
      <w:pPr>
        <w:ind w:leftChars="150" w:left="360"/>
        <w:jc w:val="both"/>
        <w:rPr>
          <w:rFonts w:ascii="Times New Roman" w:eastAsia="標楷體" w:hAnsi="Times New Roman"/>
          <w:color w:val="000000"/>
          <w:szCs w:val="20"/>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二</w:t>
      </w: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日常生活行為（例如</w:t>
      </w:r>
      <w:r w:rsidRPr="00D9458C">
        <w:rPr>
          <w:rFonts w:ascii="Times New Roman" w:eastAsia="標楷體" w:hAnsi="Times New Roman"/>
          <w:color w:val="000000"/>
          <w:szCs w:val="20"/>
        </w:rPr>
        <w:t>禮節周到</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節儉樸素</w:t>
      </w:r>
      <w:r w:rsidRPr="00D9458C">
        <w:rPr>
          <w:rFonts w:ascii="Times New Roman" w:eastAsia="標楷體" w:hAnsi="Times New Roman" w:hint="eastAsia"/>
          <w:color w:val="000000"/>
          <w:szCs w:val="20"/>
        </w:rPr>
        <w:t>等）</w:t>
      </w:r>
      <w:r w:rsidRPr="00D9458C">
        <w:rPr>
          <w:rFonts w:ascii="Times New Roman" w:eastAsia="標楷體" w:hAnsi="Times New Roman"/>
          <w:color w:val="000000"/>
          <w:szCs w:val="20"/>
        </w:rPr>
        <w:t>足為同學模範者。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三</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熱心參與團體活動表現優良者。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四</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節儉樸素、重視環保、足為同學模範者。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五</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拾物</w:t>
      </w:r>
      <w:r w:rsidRPr="00D9458C">
        <w:rPr>
          <w:rFonts w:ascii="Times New Roman" w:eastAsia="標楷體" w:hAnsi="Times New Roman"/>
          <w:color w:val="000000"/>
          <w:szCs w:val="20"/>
        </w:rPr>
        <w:t>（金）</w:t>
      </w:r>
      <w:r w:rsidRPr="00D9458C">
        <w:rPr>
          <w:rFonts w:ascii="標楷體" w:eastAsia="標楷體" w:hAnsi="標楷體" w:hint="eastAsia"/>
          <w:color w:val="000000"/>
          <w:szCs w:val="24"/>
        </w:rPr>
        <w:t>不昧，價值微薄者(佰元以上仟元以下,其他則登錄善行記錄)。</w:t>
      </w:r>
    </w:p>
    <w:p w:rsidR="00D9458C" w:rsidRPr="00D9458C" w:rsidRDefault="00D9458C" w:rsidP="00B52096">
      <w:pPr>
        <w:ind w:leftChars="150" w:left="720" w:hangingChars="150" w:hanging="360"/>
        <w:jc w:val="both"/>
        <w:rPr>
          <w:rFonts w:ascii="Times New Roman" w:eastAsia="標楷體" w:hAnsi="Times New Roman"/>
          <w:color w:val="000000"/>
          <w:szCs w:val="20"/>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六</w:t>
      </w: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協助班級或全校性事務（例如</w:t>
      </w:r>
      <w:r w:rsidRPr="00D9458C">
        <w:rPr>
          <w:rFonts w:ascii="Times New Roman" w:eastAsia="標楷體" w:hAnsi="Times New Roman"/>
          <w:color w:val="000000"/>
          <w:szCs w:val="20"/>
        </w:rPr>
        <w:t>值週、值日</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班級幹部</w:t>
      </w:r>
      <w:r w:rsidRPr="00D9458C">
        <w:rPr>
          <w:rFonts w:ascii="Times New Roman" w:eastAsia="標楷體" w:hAnsi="Times New Roman" w:hint="eastAsia"/>
          <w:color w:val="000000"/>
          <w:szCs w:val="20"/>
        </w:rPr>
        <w:t>、社團幹部、聯會主席、</w:t>
      </w:r>
      <w:r w:rsidRPr="00D9458C">
        <w:rPr>
          <w:rFonts w:ascii="Times New Roman" w:eastAsia="標楷體" w:hAnsi="Times New Roman"/>
          <w:color w:val="000000"/>
          <w:szCs w:val="20"/>
        </w:rPr>
        <w:t>糾察隊、服務隊</w:t>
      </w:r>
      <w:r w:rsidRPr="00D9458C">
        <w:rPr>
          <w:rFonts w:ascii="Times New Roman" w:eastAsia="標楷體" w:hAnsi="Times New Roman" w:hint="eastAsia"/>
          <w:color w:val="000000"/>
          <w:szCs w:val="20"/>
        </w:rPr>
        <w:t>、司儀、旗手等）</w:t>
      </w:r>
      <w:r w:rsidRPr="00D9458C">
        <w:rPr>
          <w:rFonts w:ascii="Times New Roman" w:eastAsia="標楷體" w:hAnsi="Times New Roman"/>
          <w:color w:val="000000"/>
          <w:szCs w:val="20"/>
        </w:rPr>
        <w:t>表現良好者。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七</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主動為公服務表現優良者。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八</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鼓勵並勸告同學向上者。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九</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在校外行為表現獲讚賞，增進校譽者。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w:t>
      </w:r>
      <w:r w:rsidRPr="00D9458C">
        <w:rPr>
          <w:rFonts w:ascii="Times New Roman" w:eastAsia="標楷體" w:hAnsi="Times New Roman"/>
          <w:color w:val="000000"/>
          <w:szCs w:val="20"/>
        </w:rPr>
        <w:t>維護團體</w:t>
      </w:r>
      <w:r w:rsidRPr="00D9458C">
        <w:rPr>
          <w:rFonts w:ascii="Times New Roman" w:eastAsia="標楷體" w:hAnsi="Times New Roman" w:hint="eastAsia"/>
          <w:color w:val="000000"/>
          <w:szCs w:val="20"/>
        </w:rPr>
        <w:t>整潔、</w:t>
      </w:r>
      <w:r w:rsidRPr="00D9458C">
        <w:rPr>
          <w:rFonts w:ascii="Times New Roman" w:eastAsia="標楷體" w:hAnsi="Times New Roman"/>
          <w:color w:val="000000"/>
          <w:szCs w:val="20"/>
        </w:rPr>
        <w:t>秩序成績優良</w:t>
      </w:r>
      <w:r w:rsidRPr="00D9458C">
        <w:rPr>
          <w:rFonts w:ascii="Times New Roman" w:eastAsia="標楷體" w:hAnsi="Times New Roman" w:hint="eastAsia"/>
          <w:color w:val="000000"/>
          <w:szCs w:val="20"/>
        </w:rPr>
        <w:t>或</w:t>
      </w:r>
      <w:r w:rsidRPr="00D9458C">
        <w:rPr>
          <w:rFonts w:ascii="Times New Roman" w:eastAsia="標楷體" w:hAnsi="Times New Roman"/>
          <w:color w:val="000000"/>
          <w:szCs w:val="20"/>
        </w:rPr>
        <w:t>愛護公物有具體表現者。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十一</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生活言行較前進步，有事實表現者。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十二</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w:t>
      </w:r>
      <w:r w:rsidRPr="00D9458C">
        <w:rPr>
          <w:rFonts w:ascii="Times New Roman" w:eastAsia="標楷體" w:hAnsi="Times New Roman"/>
          <w:color w:val="000000"/>
          <w:szCs w:val="20"/>
        </w:rPr>
        <w:t>參加各種服務成績優良者</w:t>
      </w:r>
      <w:r w:rsidRPr="00D9458C">
        <w:rPr>
          <w:rFonts w:ascii="Times New Roman" w:eastAsia="標楷體" w:hAnsi="Times New Roman" w:hint="eastAsia"/>
          <w:color w:val="000000"/>
          <w:szCs w:val="20"/>
        </w:rPr>
        <w:t>或</w:t>
      </w:r>
      <w:r w:rsidRPr="00D9458C">
        <w:rPr>
          <w:rFonts w:ascii="標楷體" w:eastAsia="標楷體" w:hAnsi="標楷體" w:hint="eastAsia"/>
          <w:color w:val="000000"/>
          <w:szCs w:val="24"/>
        </w:rPr>
        <w:t>「善行登錄表」滿九次者。</w:t>
      </w:r>
    </w:p>
    <w:p w:rsidR="00D9458C" w:rsidRPr="00D9458C" w:rsidRDefault="00D9458C" w:rsidP="00B52096">
      <w:pPr>
        <w:ind w:leftChars="150" w:left="1080" w:hangingChars="300" w:hanging="72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十三</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 xml:space="preserve"> </w:t>
      </w:r>
      <w:r w:rsidRPr="00D9458C">
        <w:rPr>
          <w:rFonts w:ascii="Times New Roman" w:eastAsia="標楷體" w:hAnsi="Times New Roman" w:hint="eastAsia"/>
          <w:color w:val="000000"/>
          <w:szCs w:val="20"/>
        </w:rPr>
        <w:t>參加</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局主辦</w:t>
      </w:r>
      <w:r w:rsidRPr="00D9458C">
        <w:rPr>
          <w:rFonts w:ascii="Times New Roman" w:eastAsia="標楷體" w:hAnsi="Times New Roman" w:hint="eastAsia"/>
          <w:color w:val="000000"/>
          <w:szCs w:val="20"/>
        </w:rPr>
        <w:t>或註明</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局核准</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備</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文號</w:t>
      </w:r>
      <w:r w:rsidRPr="00D9458C">
        <w:rPr>
          <w:rFonts w:ascii="Times New Roman" w:eastAsia="標楷體" w:hAnsi="Times New Roman" w:hint="eastAsia"/>
          <w:color w:val="000000"/>
          <w:szCs w:val="20"/>
        </w:rPr>
        <w:t>之</w:t>
      </w:r>
      <w:r w:rsidRPr="00D9458C">
        <w:rPr>
          <w:rFonts w:ascii="Times New Roman" w:eastAsia="標楷體" w:hAnsi="Times New Roman"/>
          <w:color w:val="000000"/>
          <w:szCs w:val="20"/>
        </w:rPr>
        <w:t>區域性（縣市性）競賽第四名至第八名者</w:t>
      </w:r>
      <w:r w:rsidRPr="00D9458C">
        <w:rPr>
          <w:rFonts w:ascii="Times New Roman" w:eastAsia="標楷體" w:hAnsi="Times New Roman" w:hint="eastAsia"/>
          <w:color w:val="000000"/>
          <w:szCs w:val="20"/>
        </w:rPr>
        <w:t>；或代表學校參加非教育單位舉辦之活動，榮獲第二、三名或優等、甲等者。</w:t>
      </w:r>
    </w:p>
    <w:p w:rsidR="00D9458C" w:rsidRPr="00D9458C" w:rsidRDefault="00D9458C" w:rsidP="00B52096">
      <w:pPr>
        <w:ind w:leftChars="150" w:left="360"/>
        <w:jc w:val="both"/>
        <w:rPr>
          <w:rFonts w:ascii="Times New Roman" w:eastAsia="標楷體" w:hAnsi="Times New Roman"/>
          <w:color w:val="000000"/>
          <w:szCs w:val="20"/>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十四</w:t>
      </w:r>
      <w:r w:rsidRPr="00D9458C">
        <w:rPr>
          <w:rFonts w:ascii="Times New Roman" w:eastAsia="標楷體" w:hAnsi="Times New Roman" w:hint="eastAsia"/>
          <w:color w:val="000000"/>
          <w:szCs w:val="20"/>
        </w:rPr>
        <w:t xml:space="preserve">) </w:t>
      </w:r>
      <w:r w:rsidRPr="00D9458C">
        <w:rPr>
          <w:rFonts w:ascii="Times New Roman" w:eastAsia="標楷體" w:hAnsi="Times New Roman"/>
          <w:color w:val="000000"/>
          <w:szCs w:val="20"/>
        </w:rPr>
        <w:t>其他優良行為應予嘉獎者。</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三、學生</w:t>
      </w:r>
      <w:r w:rsidRPr="00D9458C">
        <w:rPr>
          <w:rFonts w:ascii="Times New Roman" w:eastAsia="標楷體" w:hAnsi="Times New Roman"/>
          <w:color w:val="000000"/>
          <w:szCs w:val="20"/>
        </w:rPr>
        <w:t>生活行為合於下列規定之一者，應予小功獎勵之：</w:t>
      </w:r>
    </w:p>
    <w:p w:rsidR="00D9458C" w:rsidRPr="00D9458C" w:rsidRDefault="00D9458C" w:rsidP="00B52096">
      <w:pPr>
        <w:ind w:leftChars="150" w:left="720" w:hangingChars="150" w:hanging="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一</w:t>
      </w: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參加</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局主</w:t>
      </w:r>
      <w:r w:rsidRPr="00D9458C">
        <w:rPr>
          <w:rFonts w:ascii="標楷體" w:eastAsia="標楷體" w:hAnsi="標楷體"/>
          <w:color w:val="000000"/>
          <w:szCs w:val="20"/>
        </w:rPr>
        <w:t>辦</w:t>
      </w:r>
      <w:r w:rsidRPr="00D9458C">
        <w:rPr>
          <w:rFonts w:ascii="Times New Roman" w:eastAsia="標楷體" w:hAnsi="Times New Roman" w:hint="eastAsia"/>
          <w:color w:val="000000"/>
          <w:szCs w:val="20"/>
        </w:rPr>
        <w:t>或註明</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局核准</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備</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文號</w:t>
      </w:r>
      <w:r w:rsidRPr="00D9458C">
        <w:rPr>
          <w:rFonts w:ascii="Times New Roman" w:eastAsia="標楷體" w:hAnsi="Times New Roman" w:hint="eastAsia"/>
          <w:color w:val="000000"/>
          <w:szCs w:val="20"/>
        </w:rPr>
        <w:t>之</w:t>
      </w:r>
      <w:r w:rsidRPr="00D9458C">
        <w:rPr>
          <w:rFonts w:ascii="Times New Roman" w:eastAsia="標楷體" w:hAnsi="Times New Roman"/>
          <w:color w:val="000000"/>
          <w:szCs w:val="20"/>
        </w:rPr>
        <w:t>全國性競賽第四名至第八名者或區域性（縣市性）競賽前三名者</w:t>
      </w:r>
      <w:r w:rsidRPr="00D9458C">
        <w:rPr>
          <w:rFonts w:ascii="Times New Roman" w:eastAsia="標楷體" w:hAnsi="Times New Roman" w:hint="eastAsia"/>
          <w:color w:val="000000"/>
          <w:szCs w:val="20"/>
        </w:rPr>
        <w:t>；或代表學校參加非教育單位舉辦之活動，榮獲第一名或特優者。</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代表學校參加校外活動表現優異增進校譽者)</w:t>
      </w:r>
    </w:p>
    <w:p w:rsidR="00D9458C" w:rsidRPr="00D9458C" w:rsidRDefault="00D9458C" w:rsidP="00B52096">
      <w:pPr>
        <w:ind w:leftChars="150" w:left="720" w:hangingChars="150" w:hanging="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二</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行為誠正，足以表現校風，有具體事實者。</w:t>
      </w:r>
    </w:p>
    <w:p w:rsidR="00D9458C" w:rsidRPr="00D9458C" w:rsidRDefault="00D9458C" w:rsidP="00B52096">
      <w:pPr>
        <w:ind w:leftChars="150" w:left="720" w:hangingChars="150" w:hanging="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三</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全學期</w:t>
      </w:r>
      <w:r w:rsidRPr="00D9458C">
        <w:rPr>
          <w:rFonts w:ascii="Times New Roman" w:eastAsia="標楷體" w:hAnsi="Times New Roman" w:hint="eastAsia"/>
          <w:color w:val="000000"/>
          <w:szCs w:val="20"/>
        </w:rPr>
        <w:t>協助班級或全校性事務（例如</w:t>
      </w:r>
      <w:r w:rsidRPr="00D9458C">
        <w:rPr>
          <w:rFonts w:ascii="Times New Roman" w:eastAsia="標楷體" w:hAnsi="Times New Roman"/>
          <w:color w:val="000000"/>
          <w:szCs w:val="20"/>
        </w:rPr>
        <w:t>值週、值日</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班級幹部</w:t>
      </w:r>
      <w:r w:rsidRPr="00D9458C">
        <w:rPr>
          <w:rFonts w:ascii="Times New Roman" w:eastAsia="標楷體" w:hAnsi="Times New Roman" w:hint="eastAsia"/>
          <w:color w:val="000000"/>
          <w:szCs w:val="20"/>
        </w:rPr>
        <w:t>、社團幹部、</w:t>
      </w:r>
      <w:r w:rsidRPr="00D9458C">
        <w:rPr>
          <w:rFonts w:ascii="Times New Roman" w:eastAsia="標楷體" w:hAnsi="Times New Roman" w:hint="eastAsia"/>
          <w:color w:val="000000"/>
          <w:szCs w:val="20"/>
        </w:rPr>
        <w:lastRenderedPageBreak/>
        <w:t>聯會主席、</w:t>
      </w:r>
      <w:r w:rsidRPr="00D9458C">
        <w:rPr>
          <w:rFonts w:ascii="Times New Roman" w:eastAsia="標楷體" w:hAnsi="Times New Roman"/>
          <w:color w:val="000000"/>
          <w:szCs w:val="20"/>
        </w:rPr>
        <w:t>糾察隊、服務隊</w:t>
      </w:r>
      <w:r w:rsidRPr="00D9458C">
        <w:rPr>
          <w:rFonts w:ascii="Times New Roman" w:eastAsia="標楷體" w:hAnsi="Times New Roman" w:hint="eastAsia"/>
          <w:color w:val="000000"/>
          <w:szCs w:val="20"/>
        </w:rPr>
        <w:t>、司儀、旗手等）</w:t>
      </w:r>
      <w:r w:rsidRPr="00D9458C">
        <w:rPr>
          <w:rFonts w:ascii="Times New Roman" w:eastAsia="標楷體" w:hAnsi="Times New Roman"/>
          <w:color w:val="000000"/>
          <w:szCs w:val="20"/>
        </w:rPr>
        <w:t>，負責盡</w:t>
      </w:r>
      <w:r w:rsidRPr="00D9458C">
        <w:rPr>
          <w:rFonts w:ascii="Times New Roman" w:eastAsia="標楷體" w:hAnsi="Times New Roman" w:hint="eastAsia"/>
          <w:color w:val="000000"/>
          <w:szCs w:val="20"/>
        </w:rPr>
        <w:t>職</w:t>
      </w:r>
      <w:r w:rsidRPr="00D9458C">
        <w:rPr>
          <w:rFonts w:ascii="Times New Roman" w:eastAsia="標楷體" w:hAnsi="Times New Roman"/>
          <w:color w:val="000000"/>
          <w:szCs w:val="20"/>
        </w:rPr>
        <w:t>成效優異者。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四</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愛護公物，使團體利益不受損者。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五</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倡導正當休閒活動成績優良者。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六</w:t>
      </w: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參加校外活動，增進校譽者。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七</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熱心公益事業，能增進團體利益者。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八</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見義勇為，能保全團體或同學利益者。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九</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敬老扶幼，有具體事實者。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檢舉弊害，經查明屬實者。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十一</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拾物</w:t>
      </w:r>
      <w:r w:rsidRPr="00D9458C">
        <w:rPr>
          <w:rFonts w:ascii="Times New Roman" w:eastAsia="標楷體" w:hAnsi="Times New Roman"/>
          <w:color w:val="000000"/>
          <w:szCs w:val="20"/>
        </w:rPr>
        <w:t>（金）</w:t>
      </w:r>
      <w:r w:rsidRPr="00D9458C">
        <w:rPr>
          <w:rFonts w:ascii="標楷體" w:eastAsia="標楷體" w:hAnsi="標楷體" w:hint="eastAsia"/>
          <w:color w:val="000000"/>
          <w:szCs w:val="24"/>
        </w:rPr>
        <w:t>不昧，價值貴重者(仟元以上，萬元以下)。</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十二</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擔任學校整學期志工，表現優異者。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十三</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其他優良行為合於記小功者。</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四、學生有下列情形之一者，應與予記大功：</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一</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提供優良建議，</w:t>
      </w:r>
      <w:r w:rsidRPr="00D9458C">
        <w:rPr>
          <w:rFonts w:ascii="Times New Roman" w:eastAsia="標楷體" w:hAnsi="Times New Roman"/>
          <w:color w:val="000000"/>
          <w:szCs w:val="20"/>
        </w:rPr>
        <w:t>並能率先力行，增進校譽者。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二</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愛護學校或幫助同學，有具體特殊事實表現，增進校譽者。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三</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代表學校參加校外比賽，成績特優者。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四</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參加校外各</w:t>
      </w:r>
      <w:r w:rsidRPr="00D9458C">
        <w:rPr>
          <w:rFonts w:ascii="標楷體" w:eastAsia="標楷體" w:hAnsi="標楷體" w:hint="eastAsia"/>
          <w:color w:val="000000"/>
          <w:szCs w:val="24"/>
        </w:rPr>
        <w:t>項</w:t>
      </w:r>
      <w:r w:rsidRPr="00D9458C">
        <w:rPr>
          <w:rFonts w:ascii="Times New Roman" w:eastAsia="標楷體" w:hAnsi="Times New Roman"/>
          <w:color w:val="000000"/>
          <w:szCs w:val="20"/>
        </w:rPr>
        <w:t>服務，成績特優者。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五</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檢舉重大弊害，經查明屬實者。</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六</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拾物</w:t>
      </w:r>
      <w:r w:rsidRPr="00D9458C">
        <w:rPr>
          <w:rFonts w:ascii="Times New Roman" w:eastAsia="標楷體" w:hAnsi="Times New Roman"/>
          <w:color w:val="000000"/>
          <w:szCs w:val="20"/>
        </w:rPr>
        <w:t>（金）</w:t>
      </w:r>
      <w:r w:rsidRPr="00D9458C">
        <w:rPr>
          <w:rFonts w:ascii="標楷體" w:eastAsia="標楷體" w:hAnsi="標楷體" w:hint="eastAsia"/>
          <w:color w:val="000000"/>
          <w:szCs w:val="24"/>
        </w:rPr>
        <w:t>不昧，價值特別貴重者(萬元以上)。</w:t>
      </w:r>
    </w:p>
    <w:p w:rsidR="00D9458C" w:rsidRPr="00D9458C" w:rsidRDefault="00D9458C" w:rsidP="00B52096">
      <w:pPr>
        <w:ind w:leftChars="150" w:left="720" w:hangingChars="150" w:hanging="360"/>
        <w:jc w:val="both"/>
        <w:rPr>
          <w:rFonts w:ascii="Times New Roman" w:eastAsia="標楷體" w:hAnsi="Times New Roman"/>
          <w:color w:val="000000"/>
          <w:szCs w:val="20"/>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七</w:t>
      </w: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參加</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局主</w:t>
      </w:r>
      <w:r w:rsidRPr="00D9458C">
        <w:rPr>
          <w:rFonts w:ascii="標楷體" w:eastAsia="標楷體" w:hAnsi="標楷體"/>
          <w:color w:val="000000"/>
          <w:szCs w:val="20"/>
        </w:rPr>
        <w:t>辦</w:t>
      </w:r>
      <w:r w:rsidRPr="00D9458C">
        <w:rPr>
          <w:rFonts w:ascii="Times New Roman" w:eastAsia="標楷體" w:hAnsi="Times New Roman" w:hint="eastAsia"/>
          <w:color w:val="000000"/>
          <w:szCs w:val="20"/>
        </w:rPr>
        <w:t>或註明</w:t>
      </w:r>
      <w:r w:rsidRPr="00D9458C">
        <w:rPr>
          <w:rFonts w:ascii="Times New Roman" w:eastAsia="標楷體" w:hAnsi="Times New Roman"/>
          <w:color w:val="000000"/>
          <w:szCs w:val="20"/>
        </w:rPr>
        <w:t>教育部</w:t>
      </w:r>
      <w:r w:rsidRPr="00D9458C">
        <w:rPr>
          <w:rFonts w:ascii="Times New Roman" w:eastAsia="標楷體" w:hAnsi="Times New Roman" w:hint="eastAsia"/>
          <w:color w:val="000000"/>
          <w:szCs w:val="20"/>
        </w:rPr>
        <w:t>、</w:t>
      </w:r>
      <w:r w:rsidRPr="00D9458C">
        <w:rPr>
          <w:rFonts w:ascii="Times New Roman" w:eastAsia="標楷體" w:hAnsi="Times New Roman"/>
          <w:color w:val="000000"/>
          <w:szCs w:val="20"/>
        </w:rPr>
        <w:t>局核准</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備</w:t>
      </w:r>
      <w:r w:rsidRPr="00D9458C">
        <w:rPr>
          <w:rFonts w:ascii="Times New Roman" w:eastAsia="標楷體" w:hAnsi="Times New Roman"/>
          <w:color w:val="000000"/>
          <w:szCs w:val="20"/>
        </w:rPr>
        <w:t>)</w:t>
      </w:r>
      <w:r w:rsidRPr="00D9458C">
        <w:rPr>
          <w:rFonts w:ascii="Times New Roman" w:eastAsia="標楷體" w:hAnsi="Times New Roman"/>
          <w:color w:val="000000"/>
          <w:szCs w:val="20"/>
        </w:rPr>
        <w:t>文號</w:t>
      </w:r>
      <w:r w:rsidRPr="00D9458C">
        <w:rPr>
          <w:rFonts w:ascii="Times New Roman" w:eastAsia="標楷體" w:hAnsi="Times New Roman" w:hint="eastAsia"/>
          <w:color w:val="000000"/>
          <w:szCs w:val="20"/>
        </w:rPr>
        <w:t>之</w:t>
      </w:r>
      <w:r w:rsidRPr="00D9458C">
        <w:rPr>
          <w:rFonts w:ascii="Times New Roman" w:eastAsia="標楷體" w:hAnsi="Times New Roman"/>
          <w:color w:val="000000"/>
          <w:szCs w:val="20"/>
        </w:rPr>
        <w:t>國際性競賽前八名者或全國性競賽前三名者</w:t>
      </w:r>
      <w:r w:rsidRPr="00D9458C">
        <w:rPr>
          <w:rFonts w:ascii="Times New Roman" w:eastAsia="標楷體" w:hAnsi="Times New Roman" w:hint="eastAsia"/>
          <w:color w:val="000000"/>
          <w:szCs w:val="20"/>
        </w:rPr>
        <w:t>。</w:t>
      </w:r>
    </w:p>
    <w:p w:rsidR="00D9458C" w:rsidRPr="00D9458C" w:rsidRDefault="00D9458C" w:rsidP="00B52096">
      <w:pPr>
        <w:ind w:leftChars="150" w:left="360"/>
        <w:jc w:val="both"/>
        <w:rPr>
          <w:rFonts w:ascii="標楷體" w:eastAsia="標楷體" w:hAnsi="標楷體"/>
          <w:color w:val="000000"/>
          <w:szCs w:val="24"/>
        </w:rPr>
      </w:pPr>
      <w:r w:rsidRPr="00D9458C">
        <w:rPr>
          <w:rFonts w:ascii="Times New Roman" w:eastAsia="標楷體" w:hAnsi="Times New Roman" w:hint="eastAsia"/>
          <w:color w:val="000000"/>
          <w:szCs w:val="20"/>
        </w:rPr>
        <w:t>(</w:t>
      </w:r>
      <w:r w:rsidRPr="00D9458C">
        <w:rPr>
          <w:rFonts w:ascii="Times New Roman" w:eastAsia="標楷體" w:hAnsi="Times New Roman" w:hint="eastAsia"/>
          <w:color w:val="000000"/>
          <w:szCs w:val="20"/>
        </w:rPr>
        <w:t>八</w:t>
      </w:r>
      <w:r w:rsidRPr="00D9458C">
        <w:rPr>
          <w:rFonts w:ascii="Times New Roman" w:eastAsia="標楷體" w:hAnsi="Times New Roman" w:hint="eastAsia"/>
          <w:color w:val="000000"/>
          <w:szCs w:val="20"/>
        </w:rPr>
        <w:t>)</w:t>
      </w:r>
      <w:r w:rsidRPr="00D9458C">
        <w:rPr>
          <w:rFonts w:ascii="標楷體" w:eastAsia="標楷體" w:hAnsi="標楷體" w:hint="eastAsia"/>
          <w:color w:val="000000"/>
          <w:szCs w:val="24"/>
        </w:rPr>
        <w:t>其他優良行為合於記大功者。</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五、學生生活行為合於下列情形之一者，除記大功外，應予特別獎勵：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（1）於同一年度內，記滿三大功後，復</w:t>
            </w:r>
            <w:r w:rsidRPr="00D9458C">
              <w:rPr>
                <w:rFonts w:ascii="Times New Roman" w:eastAsia="標楷體" w:hAnsi="Times New Roman"/>
                <w:color w:val="000000"/>
                <w:szCs w:val="24"/>
              </w:rPr>
              <w:t>有記</w:t>
            </w:r>
            <w:r w:rsidRPr="00D9458C">
              <w:rPr>
                <w:rFonts w:ascii="標楷體" w:eastAsia="標楷體" w:hAnsi="標楷體" w:hint="eastAsia"/>
                <w:color w:val="000000"/>
                <w:szCs w:val="24"/>
              </w:rPr>
              <w:t>大功之事實者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（2）長期表現孝順父母，尊敬師長，友愛兄弟姐妹或同學，</w:t>
            </w:r>
            <w:r w:rsidRPr="00D9458C">
              <w:rPr>
                <w:rFonts w:ascii="Times New Roman" w:eastAsia="標楷體" w:hAnsi="Times New Roman"/>
                <w:color w:val="000000"/>
                <w:szCs w:val="24"/>
              </w:rPr>
              <w:t>有特殊事實值得表揚者。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（3）經常幫助別人，為善不欲人知，經查明屬實，值得</w:t>
            </w:r>
            <w:r w:rsidRPr="00D9458C">
              <w:rPr>
                <w:rFonts w:ascii="Times New Roman" w:eastAsia="標楷體" w:hAnsi="Times New Roman"/>
                <w:color w:val="000000"/>
                <w:szCs w:val="24"/>
              </w:rPr>
              <w:t>特殊</w:t>
            </w:r>
            <w:r w:rsidRPr="00D9458C">
              <w:rPr>
                <w:rFonts w:ascii="標楷體" w:eastAsia="標楷體" w:hAnsi="標楷體" w:hint="eastAsia"/>
                <w:color w:val="000000"/>
                <w:szCs w:val="24"/>
              </w:rPr>
              <w:t>表揚者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（4）有特殊義勇行為，並獲得優良之表揚者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（5）有特殊優良行為，堪為全校學生之模範者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（6</w:t>
            </w:r>
            <w:r w:rsidRPr="00D9458C">
              <w:rPr>
                <w:rFonts w:ascii="標楷體" w:eastAsia="標楷體" w:hAnsi="標楷體"/>
                <w:color w:val="000000"/>
                <w:szCs w:val="24"/>
              </w:rPr>
              <w:t>）</w:t>
            </w:r>
            <w:r w:rsidRPr="00D9458C">
              <w:rPr>
                <w:rFonts w:ascii="標楷體" w:eastAsia="標楷體" w:hAnsi="標楷體" w:hint="eastAsia"/>
                <w:color w:val="000000"/>
                <w:szCs w:val="24"/>
              </w:rPr>
              <w:t>揭發不法活動，經查明屬實，因而未造成不良後果者</w:t>
            </w:r>
          </w:p>
        </w:tc>
      </w:tr>
      <w:tr w:rsidR="00D9458C" w:rsidRPr="00340486" w:rsidTr="00162EF1">
        <w:tc>
          <w:tcPr>
            <w:tcW w:w="9828" w:type="dxa"/>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（7）其他優良行為合於特別獎勵者</w:t>
            </w:r>
          </w:p>
        </w:tc>
      </w:tr>
    </w:tbl>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※第三項各款特別獎勵，應於獎懲會議通過後，報請校長核定後公佈</w:t>
      </w:r>
    </w:p>
    <w:p w:rsidR="00D9458C" w:rsidRPr="00D9458C" w:rsidRDefault="00D9458C" w:rsidP="00B52096">
      <w:pPr>
        <w:jc w:val="both"/>
        <w:rPr>
          <w:rFonts w:ascii="標楷體" w:eastAsia="標楷體" w:hAnsi="標楷體"/>
          <w:color w:val="000000"/>
          <w:szCs w:val="24"/>
        </w:rPr>
      </w:pPr>
    </w:p>
    <w:p w:rsidR="00D9458C" w:rsidRPr="00D9458C" w:rsidRDefault="00D9458C" w:rsidP="004D38E6">
      <w:pPr>
        <w:ind w:leftChars="1" w:left="566" w:hangingChars="235" w:hanging="564"/>
        <w:jc w:val="both"/>
        <w:rPr>
          <w:rFonts w:ascii="標楷體" w:eastAsia="標楷體" w:hAnsi="標楷體"/>
          <w:color w:val="000000"/>
          <w:szCs w:val="24"/>
        </w:rPr>
      </w:pPr>
      <w:r w:rsidRPr="00D9458C">
        <w:rPr>
          <w:rFonts w:ascii="標楷體" w:eastAsia="標楷體" w:hAnsi="標楷體" w:hint="eastAsia"/>
          <w:color w:val="000000"/>
          <w:szCs w:val="24"/>
        </w:rPr>
        <w:t>六、學生生活行為偶犯錯誤，情節輕微，未達記警告以上之處罰者，教師得當面採適當口頭訓誡方式和糾正。</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七、</w:t>
      </w:r>
      <w:r w:rsidRPr="00D9458C">
        <w:rPr>
          <w:rFonts w:ascii="Times New Roman" w:eastAsia="標楷體" w:hAnsi="Times New Roman"/>
          <w:color w:val="000000"/>
          <w:szCs w:val="20"/>
        </w:rPr>
        <w:t>學生生活行為合於下列之一者，應予記警告：</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（一）</w:t>
      </w:r>
      <w:r w:rsidRPr="00D9458C">
        <w:rPr>
          <w:rFonts w:ascii="Times New Roman" w:eastAsia="標楷體" w:hAnsi="Times New Roman"/>
          <w:color w:val="000000"/>
          <w:szCs w:val="24"/>
        </w:rPr>
        <w:t>違</w:t>
      </w:r>
      <w:r w:rsidRPr="00D9458C">
        <w:rPr>
          <w:rFonts w:ascii="Times New Roman" w:eastAsia="標楷體" w:hAnsi="Times New Roman" w:hint="eastAsia"/>
          <w:color w:val="000000"/>
          <w:szCs w:val="24"/>
        </w:rPr>
        <w:t>反本校相關生活規定</w:t>
      </w:r>
      <w:r w:rsidRPr="00D9458C">
        <w:rPr>
          <w:rFonts w:ascii="Times New Roman" w:eastAsia="標楷體" w:hAnsi="Times New Roman"/>
          <w:color w:val="000000"/>
          <w:szCs w:val="24"/>
        </w:rPr>
        <w:t>（如</w:t>
      </w:r>
      <w:r w:rsidRPr="00D9458C">
        <w:rPr>
          <w:rFonts w:ascii="Times New Roman" w:eastAsia="標楷體" w:hAnsi="Times New Roman" w:hint="eastAsia"/>
          <w:color w:val="000000"/>
          <w:szCs w:val="24"/>
        </w:rPr>
        <w:t>違反</w:t>
      </w:r>
      <w:r w:rsidR="00807AB2" w:rsidRPr="00A547B1">
        <w:rPr>
          <w:rFonts w:ascii="Times New Roman" w:eastAsia="標楷體" w:hAnsi="Times New Roman" w:hint="eastAsia"/>
          <w:color w:val="000000"/>
          <w:szCs w:val="24"/>
        </w:rPr>
        <w:t>電子用品</w:t>
      </w:r>
      <w:r w:rsidRPr="00D9458C">
        <w:rPr>
          <w:rFonts w:ascii="Times New Roman" w:eastAsia="標楷體" w:hAnsi="Times New Roman" w:hint="eastAsia"/>
          <w:color w:val="000000"/>
          <w:szCs w:val="24"/>
        </w:rPr>
        <w:t>使用規定、</w:t>
      </w:r>
      <w:r w:rsidRPr="00481227">
        <w:rPr>
          <w:rFonts w:ascii="Times New Roman" w:eastAsia="標楷體" w:hAnsi="Times New Roman"/>
          <w:strike/>
          <w:color w:val="FF0000"/>
          <w:szCs w:val="24"/>
        </w:rPr>
        <w:t>服儀不</w:t>
      </w:r>
      <w:r w:rsidRPr="00481227">
        <w:rPr>
          <w:rFonts w:ascii="Times New Roman" w:eastAsia="標楷體" w:hAnsi="Times New Roman" w:hint="eastAsia"/>
          <w:strike/>
          <w:color w:val="FF0000"/>
          <w:szCs w:val="24"/>
        </w:rPr>
        <w:t>合規定、</w:t>
      </w:r>
      <w:r w:rsidRPr="00D9458C">
        <w:rPr>
          <w:rFonts w:ascii="Times New Roman" w:eastAsia="標楷體" w:hAnsi="Times New Roman"/>
          <w:color w:val="000000"/>
          <w:szCs w:val="24"/>
        </w:rPr>
        <w:t>單</w:t>
      </w:r>
      <w:r w:rsidRPr="00086E29">
        <w:rPr>
          <w:rFonts w:ascii="Times New Roman" w:eastAsia="標楷體" w:hAnsi="Times New Roman"/>
          <w:color w:val="000000"/>
          <w:szCs w:val="24"/>
        </w:rPr>
        <w:t>車</w:t>
      </w:r>
      <w:r w:rsidR="00482310" w:rsidRPr="00086E29">
        <w:rPr>
          <w:rFonts w:ascii="Times New Roman" w:eastAsia="標楷體" w:hAnsi="Times New Roman" w:hint="eastAsia"/>
          <w:color w:val="000000"/>
          <w:szCs w:val="24"/>
        </w:rPr>
        <w:t>(</w:t>
      </w:r>
      <w:r w:rsidR="00482310" w:rsidRPr="00086E29">
        <w:rPr>
          <w:rFonts w:ascii="Times New Roman" w:eastAsia="標楷體" w:hAnsi="Times New Roman" w:hint="eastAsia"/>
          <w:color w:val="000000"/>
          <w:szCs w:val="24"/>
        </w:rPr>
        <w:t>包含電動腳踏車</w:t>
      </w:r>
      <w:r w:rsidR="00482310" w:rsidRPr="00086E29">
        <w:rPr>
          <w:rFonts w:ascii="Times New Roman" w:eastAsia="標楷體" w:hAnsi="Times New Roman" w:hint="eastAsia"/>
          <w:color w:val="000000"/>
          <w:szCs w:val="24"/>
        </w:rPr>
        <w:t>)</w:t>
      </w:r>
      <w:r w:rsidRPr="00086E29">
        <w:rPr>
          <w:rFonts w:ascii="Times New Roman" w:eastAsia="標楷體" w:hAnsi="Times New Roman"/>
          <w:color w:val="000000"/>
          <w:szCs w:val="24"/>
        </w:rPr>
        <w:t>雙</w:t>
      </w:r>
      <w:r w:rsidRPr="00D9458C">
        <w:rPr>
          <w:rFonts w:ascii="Times New Roman" w:eastAsia="標楷體" w:hAnsi="Times New Roman"/>
          <w:color w:val="000000"/>
          <w:szCs w:val="24"/>
        </w:rPr>
        <w:t>載、上學遲到、</w:t>
      </w:r>
      <w:r w:rsidRPr="0053399A">
        <w:rPr>
          <w:rFonts w:ascii="Times New Roman" w:eastAsia="標楷體" w:hAnsi="Times New Roman" w:hint="eastAsia"/>
          <w:color w:val="000000"/>
          <w:szCs w:val="20"/>
        </w:rPr>
        <w:t>或邊走邊吃屢勸不聽者</w:t>
      </w:r>
      <w:r w:rsidRPr="00D9458C">
        <w:rPr>
          <w:rFonts w:ascii="Times New Roman" w:eastAsia="標楷體" w:hAnsi="Times New Roman" w:hint="eastAsia"/>
          <w:color w:val="000000"/>
          <w:szCs w:val="24"/>
        </w:rPr>
        <w:t>、騎車未戴安全帽、走廊奔跑嬉戲</w:t>
      </w:r>
      <w:r w:rsidR="00125807">
        <w:rPr>
          <w:rFonts w:ascii="文鼎古印體" w:eastAsia="文鼎古印體" w:hAnsi="Times New Roman" w:hint="eastAsia"/>
          <w:color w:val="000000"/>
          <w:szCs w:val="24"/>
        </w:rPr>
        <w:t>、</w:t>
      </w:r>
      <w:r w:rsidR="00125807" w:rsidRPr="00125807">
        <w:rPr>
          <w:rFonts w:ascii="Times New Roman" w:eastAsia="標楷體" w:hAnsi="Times New Roman" w:hint="eastAsia"/>
          <w:color w:val="FF0000"/>
          <w:szCs w:val="24"/>
        </w:rPr>
        <w:t>攜帶非學習用品之玩具</w:t>
      </w:r>
      <w:r w:rsidR="00125807" w:rsidRPr="00125807">
        <w:rPr>
          <w:rFonts w:ascii="標楷體" w:eastAsia="標楷體" w:hAnsi="標楷體" w:hint="eastAsia"/>
          <w:color w:val="FF0000"/>
          <w:szCs w:val="24"/>
        </w:rPr>
        <w:t>或</w:t>
      </w:r>
      <w:r w:rsidR="00125807" w:rsidRPr="00125807">
        <w:rPr>
          <w:rFonts w:ascii="Times New Roman" w:eastAsia="標楷體" w:hAnsi="Times New Roman" w:hint="eastAsia"/>
          <w:color w:val="FF0000"/>
          <w:szCs w:val="24"/>
        </w:rPr>
        <w:t>寵物</w:t>
      </w:r>
      <w:r w:rsidRPr="0084167D">
        <w:rPr>
          <w:rFonts w:ascii="Times New Roman" w:eastAsia="標楷體" w:hAnsi="Times New Roman"/>
          <w:strike/>
          <w:color w:val="FF0000"/>
          <w:szCs w:val="24"/>
        </w:rPr>
        <w:t>…</w:t>
      </w:r>
      <w:r w:rsidRPr="0084167D">
        <w:rPr>
          <w:rFonts w:ascii="Times New Roman" w:eastAsia="標楷體" w:hAnsi="Times New Roman"/>
          <w:strike/>
          <w:color w:val="FF0000"/>
          <w:szCs w:val="24"/>
        </w:rPr>
        <w:t>等</w:t>
      </w:r>
      <w:r w:rsidRPr="00D9458C">
        <w:rPr>
          <w:rFonts w:ascii="Times New Roman" w:eastAsia="標楷體" w:hAnsi="Times New Roman"/>
          <w:color w:val="000000"/>
          <w:szCs w:val="24"/>
        </w:rPr>
        <w:t>），情節</w:t>
      </w:r>
      <w:r w:rsidRPr="00D9458C">
        <w:rPr>
          <w:rFonts w:ascii="Times New Roman" w:eastAsia="標楷體" w:hAnsi="Times New Roman"/>
          <w:color w:val="000000"/>
          <w:szCs w:val="24"/>
        </w:rPr>
        <w:lastRenderedPageBreak/>
        <w:t>輕微者。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（二）</w:t>
      </w:r>
      <w:r w:rsidRPr="00D9458C">
        <w:rPr>
          <w:rFonts w:ascii="Times New Roman" w:eastAsia="標楷體" w:hAnsi="Times New Roman"/>
          <w:color w:val="000000"/>
          <w:szCs w:val="24"/>
        </w:rPr>
        <w:t>言行</w:t>
      </w:r>
      <w:r w:rsidRPr="00D9458C">
        <w:rPr>
          <w:rFonts w:ascii="Times New Roman" w:eastAsia="標楷體" w:hAnsi="Times New Roman" w:hint="eastAsia"/>
          <w:color w:val="000000"/>
          <w:szCs w:val="24"/>
        </w:rPr>
        <w:t>不當、口出穢言、亂丟垃圾</w:t>
      </w:r>
      <w:r w:rsidRPr="00D9458C">
        <w:rPr>
          <w:rFonts w:ascii="Times New Roman" w:eastAsia="標楷體" w:hAnsi="Times New Roman"/>
          <w:color w:val="000000"/>
          <w:szCs w:val="24"/>
        </w:rPr>
        <w:t>，經勸導</w:t>
      </w:r>
      <w:r w:rsidRPr="00D9458C">
        <w:rPr>
          <w:rFonts w:ascii="Times New Roman" w:eastAsia="標楷體" w:hAnsi="Times New Roman" w:hint="eastAsia"/>
          <w:color w:val="000000"/>
          <w:szCs w:val="24"/>
        </w:rPr>
        <w:t>或</w:t>
      </w:r>
      <w:r w:rsidRPr="00D9458C">
        <w:rPr>
          <w:rFonts w:ascii="Times New Roman" w:eastAsia="標楷體" w:hAnsi="Times New Roman"/>
          <w:color w:val="000000"/>
          <w:szCs w:val="24"/>
        </w:rPr>
        <w:t>糾正後仍不知改正者。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（三）</w:t>
      </w:r>
      <w:r w:rsidRPr="00D9458C">
        <w:rPr>
          <w:rFonts w:ascii="Times New Roman" w:eastAsia="標楷體" w:hAnsi="Times New Roman"/>
          <w:color w:val="000000"/>
          <w:szCs w:val="24"/>
        </w:rPr>
        <w:t>與同學</w:t>
      </w:r>
      <w:r w:rsidRPr="00D9458C">
        <w:rPr>
          <w:rFonts w:ascii="Times New Roman" w:eastAsia="標楷體" w:hAnsi="Times New Roman" w:hint="eastAsia"/>
          <w:color w:val="000000"/>
          <w:szCs w:val="24"/>
        </w:rPr>
        <w:t>爭</w:t>
      </w:r>
      <w:r w:rsidRPr="00D9458C">
        <w:rPr>
          <w:rFonts w:ascii="Times New Roman" w:eastAsia="標楷體" w:hAnsi="Times New Roman"/>
          <w:color w:val="000000"/>
          <w:szCs w:val="24"/>
        </w:rPr>
        <w:t>吵</w:t>
      </w:r>
      <w:r w:rsidRPr="00D9458C">
        <w:rPr>
          <w:rFonts w:ascii="Times New Roman" w:eastAsia="標楷體" w:hAnsi="Times New Roman" w:hint="eastAsia"/>
          <w:color w:val="000000"/>
          <w:szCs w:val="24"/>
        </w:rPr>
        <w:t>、毆打他人或打架事件</w:t>
      </w:r>
      <w:r w:rsidRPr="0053399A">
        <w:rPr>
          <w:rFonts w:ascii="Times New Roman" w:eastAsia="標楷體" w:hAnsi="Times New Roman" w:hint="eastAsia"/>
          <w:color w:val="000000"/>
          <w:szCs w:val="20"/>
        </w:rPr>
        <w:t>聚眾助陣</w:t>
      </w:r>
      <w:r w:rsidRPr="00D9458C">
        <w:rPr>
          <w:rFonts w:ascii="Times New Roman" w:eastAsia="標楷體" w:hAnsi="Times New Roman" w:hint="eastAsia"/>
          <w:color w:val="000000"/>
          <w:szCs w:val="24"/>
        </w:rPr>
        <w:t>，情節較輕微者。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（四）</w:t>
      </w:r>
      <w:r w:rsidRPr="00D9458C">
        <w:rPr>
          <w:rFonts w:ascii="Times New Roman" w:eastAsia="標楷體" w:hAnsi="Times New Roman"/>
          <w:color w:val="000000"/>
          <w:szCs w:val="24"/>
        </w:rPr>
        <w:t>不聽班級幹部善意勸告者</w:t>
      </w:r>
      <w:r w:rsidRPr="00D9458C">
        <w:rPr>
          <w:rFonts w:ascii="Times New Roman" w:eastAsia="標楷體" w:hAnsi="Times New Roman" w:hint="eastAsia"/>
          <w:color w:val="000000"/>
          <w:szCs w:val="24"/>
        </w:rPr>
        <w:t>，或</w:t>
      </w:r>
      <w:r w:rsidRPr="00D9458C">
        <w:rPr>
          <w:rFonts w:ascii="Times New Roman" w:eastAsia="標楷體" w:hAnsi="Times New Roman"/>
          <w:color w:val="000000"/>
          <w:szCs w:val="24"/>
        </w:rPr>
        <w:t>上課不專心聽講，經勸導後，仍不知改正者。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（五）</w:t>
      </w:r>
      <w:r w:rsidRPr="00D9458C">
        <w:rPr>
          <w:rFonts w:ascii="Times New Roman" w:eastAsia="標楷體" w:hAnsi="Times New Roman"/>
          <w:color w:val="000000"/>
          <w:szCs w:val="24"/>
        </w:rPr>
        <w:t>無故不參加升降旗典禮及各項集會，</w:t>
      </w:r>
      <w:r w:rsidR="00AC1FEE" w:rsidRPr="0053399A">
        <w:rPr>
          <w:rFonts w:ascii="Times New Roman" w:eastAsia="標楷體" w:hAnsi="Times New Roman" w:hint="eastAsia"/>
          <w:color w:val="000000"/>
          <w:szCs w:val="20"/>
        </w:rPr>
        <w:t>消極怠惰、態度隨便、不熱心、不積極或不嚴肅者</w:t>
      </w:r>
      <w:r w:rsidRPr="00D9458C">
        <w:rPr>
          <w:rFonts w:ascii="Times New Roman" w:eastAsia="標楷體" w:hAnsi="Times New Roman"/>
          <w:color w:val="000000"/>
          <w:szCs w:val="24"/>
        </w:rPr>
        <w:t>。</w:t>
      </w:r>
    </w:p>
    <w:p w:rsidR="00D9458C" w:rsidRPr="00D9458C" w:rsidRDefault="00D9458C" w:rsidP="00B52096">
      <w:pPr>
        <w:ind w:leftChars="100" w:left="960" w:hangingChars="300" w:hanging="720"/>
        <w:jc w:val="both"/>
        <w:rPr>
          <w:rFonts w:ascii="Times New Roman" w:eastAsia="標楷體" w:hAnsi="Times New Roman"/>
          <w:color w:val="00B050"/>
          <w:szCs w:val="24"/>
        </w:rPr>
      </w:pPr>
      <w:r w:rsidRPr="00D9458C">
        <w:rPr>
          <w:rFonts w:ascii="Times New Roman" w:eastAsia="標楷體" w:hAnsi="Times New Roman" w:hint="eastAsia"/>
          <w:color w:val="000000"/>
          <w:szCs w:val="24"/>
        </w:rPr>
        <w:t>（六）</w:t>
      </w:r>
      <w:r w:rsidRPr="00D9458C">
        <w:rPr>
          <w:rFonts w:ascii="Times New Roman" w:eastAsia="標楷體" w:hAnsi="Times New Roman"/>
          <w:color w:val="000000"/>
          <w:szCs w:val="24"/>
        </w:rPr>
        <w:t>擔任</w:t>
      </w:r>
      <w:r w:rsidRPr="00D9458C">
        <w:rPr>
          <w:rFonts w:ascii="Times New Roman" w:eastAsia="標楷體" w:hAnsi="Times New Roman" w:hint="eastAsia"/>
          <w:color w:val="000000"/>
          <w:szCs w:val="24"/>
        </w:rPr>
        <w:t>糾察、</w:t>
      </w:r>
      <w:r w:rsidRPr="00D9458C">
        <w:rPr>
          <w:rFonts w:ascii="Times New Roman" w:eastAsia="標楷體" w:hAnsi="Times New Roman"/>
          <w:color w:val="000000"/>
          <w:szCs w:val="24"/>
        </w:rPr>
        <w:t>值週、值日不盡責</w:t>
      </w:r>
      <w:r w:rsidRPr="00D9458C">
        <w:rPr>
          <w:rFonts w:ascii="Times New Roman" w:eastAsia="標楷體" w:hAnsi="Times New Roman" w:hint="eastAsia"/>
          <w:color w:val="000000"/>
          <w:szCs w:val="24"/>
        </w:rPr>
        <w:t>或</w:t>
      </w:r>
      <w:r w:rsidRPr="00D9458C">
        <w:rPr>
          <w:rFonts w:ascii="Times New Roman" w:eastAsia="標楷體" w:hAnsi="Times New Roman"/>
          <w:color w:val="000000"/>
          <w:szCs w:val="24"/>
        </w:rPr>
        <w:t>擔任班級幹部不盡職，影響工作推動者</w:t>
      </w:r>
      <w:r w:rsidRPr="0053399A">
        <w:rPr>
          <w:rFonts w:ascii="Times New Roman" w:eastAsia="標楷體" w:hAnsi="Times New Roman" w:hint="eastAsia"/>
          <w:color w:val="000000"/>
          <w:szCs w:val="20"/>
        </w:rPr>
        <w:t>經屢勸不聽者</w:t>
      </w:r>
      <w:r w:rsidR="00AC1FEE" w:rsidRPr="0053399A">
        <w:rPr>
          <w:rFonts w:ascii="Times New Roman" w:eastAsia="標楷體" w:hAnsi="Times New Roman" w:hint="eastAsia"/>
          <w:color w:val="000000"/>
          <w:szCs w:val="20"/>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（七）未</w:t>
      </w:r>
      <w:r w:rsidRPr="00D9458C">
        <w:rPr>
          <w:rFonts w:ascii="Times New Roman" w:eastAsia="標楷體" w:hAnsi="Times New Roman"/>
          <w:color w:val="000000"/>
          <w:szCs w:val="24"/>
        </w:rPr>
        <w:t>按時繳交</w:t>
      </w:r>
      <w:r w:rsidRPr="00D9458C">
        <w:rPr>
          <w:rFonts w:ascii="Times New Roman" w:eastAsia="標楷體" w:hAnsi="Times New Roman" w:hint="eastAsia"/>
          <w:color w:val="000000"/>
          <w:szCs w:val="24"/>
        </w:rPr>
        <w:t>週記</w:t>
      </w:r>
      <w:r w:rsidR="0084167D">
        <w:rPr>
          <w:rFonts w:ascii="Times New Roman" w:eastAsia="標楷體" w:hAnsi="Times New Roman" w:hint="eastAsia"/>
          <w:color w:val="000000"/>
          <w:szCs w:val="24"/>
        </w:rPr>
        <w:t>(</w:t>
      </w:r>
      <w:r w:rsidRPr="0084167D">
        <w:rPr>
          <w:rFonts w:ascii="Times New Roman" w:eastAsia="標楷體" w:hAnsi="Times New Roman"/>
          <w:color w:val="000000"/>
          <w:szCs w:val="24"/>
        </w:rPr>
        <w:t>生活札記</w:t>
      </w:r>
      <w:r w:rsidR="0084167D">
        <w:rPr>
          <w:rFonts w:ascii="Times New Roman" w:eastAsia="標楷體" w:hAnsi="Times New Roman" w:hint="eastAsia"/>
          <w:color w:val="000000"/>
          <w:szCs w:val="24"/>
        </w:rPr>
        <w:t>)</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作業</w:t>
      </w:r>
      <w:r w:rsidRPr="00D9458C">
        <w:rPr>
          <w:rFonts w:ascii="Times New Roman" w:eastAsia="標楷體" w:hAnsi="Times New Roman" w:hint="eastAsia"/>
          <w:color w:val="000000"/>
          <w:szCs w:val="24"/>
        </w:rPr>
        <w:t>或學校作業抽查</w:t>
      </w:r>
      <w:r w:rsidRPr="00D9458C">
        <w:rPr>
          <w:rFonts w:ascii="Times New Roman" w:eastAsia="標楷體" w:hAnsi="Times New Roman"/>
          <w:color w:val="000000"/>
          <w:szCs w:val="24"/>
        </w:rPr>
        <w:t>，經催繳無效</w:t>
      </w:r>
      <w:r w:rsidRPr="00D9458C">
        <w:rPr>
          <w:rFonts w:ascii="Times New Roman" w:eastAsia="標楷體" w:hAnsi="Times New Roman" w:hint="eastAsia"/>
          <w:color w:val="000000"/>
          <w:szCs w:val="24"/>
        </w:rPr>
        <w:t>及抄襲作業、報告</w:t>
      </w:r>
      <w:r w:rsidRPr="00D9458C">
        <w:rPr>
          <w:rFonts w:ascii="Times New Roman" w:eastAsia="標楷體" w:hAnsi="Times New Roman"/>
          <w:color w:val="000000"/>
          <w:szCs w:val="24"/>
        </w:rPr>
        <w:t>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（八）</w:t>
      </w:r>
      <w:r w:rsidRPr="00D9458C">
        <w:rPr>
          <w:rFonts w:ascii="Times New Roman" w:eastAsia="標楷體" w:hAnsi="Times New Roman"/>
          <w:color w:val="000000"/>
          <w:szCs w:val="24"/>
        </w:rPr>
        <w:t>破壞公物</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隨地吐痰</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拋棄髒物，影響環境衛生，情節輕微者。</w:t>
      </w:r>
    </w:p>
    <w:p w:rsidR="00125807" w:rsidRPr="00125807" w:rsidRDefault="00D9458C" w:rsidP="00125807">
      <w:pPr>
        <w:ind w:firstLineChars="100" w:firstLine="240"/>
        <w:jc w:val="both"/>
        <w:rPr>
          <w:rFonts w:ascii="Times New Roman" w:eastAsia="標楷體" w:hAnsi="Times New Roman" w:hint="eastAsia"/>
          <w:color w:val="000000"/>
          <w:szCs w:val="20"/>
        </w:rPr>
      </w:pPr>
      <w:r w:rsidRPr="00D9458C">
        <w:rPr>
          <w:rFonts w:ascii="Times New Roman" w:eastAsia="標楷體" w:hAnsi="Times New Roman" w:hint="eastAsia"/>
          <w:color w:val="000000"/>
          <w:szCs w:val="24"/>
        </w:rPr>
        <w:t>（九）</w:t>
      </w:r>
      <w:r w:rsidR="0084167D">
        <w:rPr>
          <w:rFonts w:ascii="Times New Roman" w:eastAsia="標楷體" w:hAnsi="Times New Roman" w:hint="eastAsia"/>
          <w:color w:val="000000"/>
          <w:szCs w:val="24"/>
        </w:rPr>
        <w:t xml:space="preserve"> </w:t>
      </w:r>
      <w:r w:rsidRPr="0053399A">
        <w:rPr>
          <w:rFonts w:ascii="Times New Roman" w:eastAsia="標楷體" w:hAnsi="Times New Roman" w:hint="eastAsia"/>
          <w:color w:val="000000"/>
          <w:szCs w:val="20"/>
        </w:rPr>
        <w:t>攜帶或閱讀</w:t>
      </w:r>
      <w:r w:rsidRPr="0053399A">
        <w:rPr>
          <w:rFonts w:ascii="Times New Roman" w:eastAsia="標楷體" w:hAnsi="Times New Roman" w:hint="eastAsia"/>
          <w:color w:val="000000"/>
          <w:szCs w:val="20"/>
        </w:rPr>
        <w:t>18</w:t>
      </w:r>
      <w:r w:rsidRPr="0053399A">
        <w:rPr>
          <w:rFonts w:ascii="Times New Roman" w:eastAsia="標楷體" w:hAnsi="Times New Roman" w:hint="eastAsia"/>
          <w:color w:val="000000"/>
          <w:szCs w:val="20"/>
        </w:rPr>
        <w:t>歲以下不宜閱讀之書刊、圖片、影片或電子相關產品者</w:t>
      </w:r>
      <w:r w:rsidR="00AC1FEE" w:rsidRPr="0053399A">
        <w:rPr>
          <w:rFonts w:ascii="Times New Roman" w:eastAsia="標楷體" w:hAnsi="Times New Roman" w:hint="eastAsia"/>
          <w:color w:val="000000"/>
          <w:szCs w:val="20"/>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（十）</w:t>
      </w:r>
      <w:r w:rsidRPr="0053399A">
        <w:rPr>
          <w:rFonts w:ascii="Times New Roman" w:eastAsia="標楷體" w:hAnsi="Times New Roman" w:hint="eastAsia"/>
          <w:color w:val="000000"/>
          <w:szCs w:val="20"/>
        </w:rPr>
        <w:t>參加義務性公眾或團體活動</w:t>
      </w:r>
      <w:r w:rsidRPr="00D9458C">
        <w:rPr>
          <w:rFonts w:ascii="Times New Roman" w:eastAsia="標楷體" w:hAnsi="Times New Roman"/>
          <w:color w:val="000000"/>
          <w:szCs w:val="24"/>
        </w:rPr>
        <w:t>不熱心者。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color w:val="000000"/>
          <w:szCs w:val="24"/>
        </w:rPr>
        <w:t>（十一）偷竊行為</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強行借用財物或拾物不送招領據為己有，情節輕微者。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color w:val="000000"/>
          <w:szCs w:val="24"/>
        </w:rPr>
        <w:t>（十二）</w:t>
      </w:r>
      <w:r w:rsidRPr="00D9458C">
        <w:rPr>
          <w:rFonts w:ascii="Times New Roman" w:eastAsia="標楷體" w:hAnsi="Times New Roman" w:hint="eastAsia"/>
          <w:color w:val="000000"/>
          <w:szCs w:val="24"/>
        </w:rPr>
        <w:t>違反刑法、個人資料保護法或著作權法</w:t>
      </w:r>
      <w:r w:rsidRPr="00D9458C">
        <w:rPr>
          <w:rFonts w:ascii="Times New Roman" w:eastAsia="標楷體" w:hAnsi="Times New Roman"/>
          <w:color w:val="000000"/>
          <w:szCs w:val="24"/>
        </w:rPr>
        <w:t>，情節輕微者</w:t>
      </w:r>
      <w:r w:rsidRPr="00D9458C">
        <w:rPr>
          <w:rFonts w:ascii="Times New Roman" w:eastAsia="標楷體" w:hAnsi="Times New Roman" w:hint="eastAsia"/>
          <w:color w:val="000000"/>
          <w:szCs w:val="24"/>
        </w:rPr>
        <w:t>，相關行為如下：</w:t>
      </w:r>
    </w:p>
    <w:p w:rsidR="00D9458C" w:rsidRPr="00D9458C" w:rsidRDefault="00D9458C" w:rsidP="00B52096">
      <w:pPr>
        <w:ind w:leftChars="400" w:left="120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1.</w:t>
      </w:r>
      <w:r w:rsidRPr="00D9458C">
        <w:rPr>
          <w:rFonts w:ascii="Times New Roman" w:eastAsia="標楷體" w:hAnsi="Times New Roman"/>
          <w:color w:val="000000"/>
          <w:szCs w:val="24"/>
        </w:rPr>
        <w:t>偷閱他人日記或信件者</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無故窺視他人之電子郵件或檔案者。</w:t>
      </w:r>
    </w:p>
    <w:p w:rsidR="00D9458C" w:rsidRPr="00D9458C" w:rsidRDefault="00D9458C" w:rsidP="00B52096">
      <w:pPr>
        <w:ind w:leftChars="400" w:left="120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2.</w:t>
      </w:r>
      <w:r w:rsidRPr="00D9458C">
        <w:rPr>
          <w:rFonts w:ascii="Times New Roman" w:eastAsia="標楷體" w:hAnsi="Times New Roman"/>
          <w:color w:val="000000"/>
          <w:szCs w:val="24"/>
        </w:rPr>
        <w:t>無故將學校提供之網路帳號借予他人使用者。</w:t>
      </w:r>
    </w:p>
    <w:p w:rsidR="00D9458C" w:rsidRDefault="00D9458C" w:rsidP="00B52096">
      <w:pPr>
        <w:ind w:leftChars="399" w:left="1186" w:hangingChars="95" w:hanging="228"/>
        <w:jc w:val="both"/>
        <w:rPr>
          <w:rFonts w:ascii="Times New Roman" w:eastAsia="標楷體" w:hAnsi="Times New Roman"/>
          <w:color w:val="000000"/>
          <w:szCs w:val="24"/>
        </w:rPr>
      </w:pPr>
      <w:r w:rsidRPr="00D9458C">
        <w:rPr>
          <w:rFonts w:ascii="Times New Roman" w:eastAsia="標楷體" w:hAnsi="Times New Roman" w:hint="eastAsia"/>
          <w:color w:val="000000"/>
          <w:szCs w:val="24"/>
        </w:rPr>
        <w:t>3.</w:t>
      </w:r>
      <w:r w:rsidRPr="00D9458C">
        <w:rPr>
          <w:rFonts w:ascii="Times New Roman" w:eastAsia="標楷體" w:hAnsi="Times New Roman"/>
          <w:color w:val="000000"/>
          <w:szCs w:val="24"/>
        </w:rPr>
        <w:t>隱藏或使用虛假帳號侵入校園網路者，但經明確授權得匿名使用者不在此限。</w:t>
      </w:r>
    </w:p>
    <w:p w:rsidR="00482310" w:rsidRPr="00086E29" w:rsidRDefault="00482310" w:rsidP="00B52096">
      <w:pPr>
        <w:ind w:leftChars="399" w:left="1186" w:hangingChars="95" w:hanging="228"/>
        <w:jc w:val="both"/>
        <w:rPr>
          <w:rFonts w:ascii="Times New Roman" w:eastAsia="標楷體" w:hAnsi="Times New Roman"/>
          <w:color w:val="000000"/>
          <w:szCs w:val="24"/>
        </w:rPr>
      </w:pPr>
      <w:r w:rsidRPr="00086E29">
        <w:rPr>
          <w:rFonts w:ascii="Times New Roman" w:eastAsia="標楷體" w:hAnsi="Times New Roman" w:hint="eastAsia"/>
          <w:color w:val="000000"/>
          <w:szCs w:val="24"/>
        </w:rPr>
        <w:t>4.</w:t>
      </w:r>
      <w:r w:rsidRPr="00086E29">
        <w:rPr>
          <w:rFonts w:ascii="Times New Roman" w:eastAsia="標楷體" w:hAnsi="Times New Roman" w:hint="eastAsia"/>
          <w:color w:val="000000"/>
          <w:szCs w:val="24"/>
        </w:rPr>
        <w:t>利用網路、書面、言語等方式散布他人個資或不實訊息者。</w:t>
      </w:r>
    </w:p>
    <w:p w:rsidR="00D9458C" w:rsidRPr="00D9458C" w:rsidRDefault="00D9458C" w:rsidP="00B52096">
      <w:pPr>
        <w:ind w:leftChars="100" w:left="720" w:hangingChars="200" w:hanging="480"/>
        <w:jc w:val="both"/>
        <w:rPr>
          <w:rFonts w:ascii="標楷體" w:eastAsia="標楷體" w:hAnsi="標楷體"/>
          <w:color w:val="000000"/>
          <w:szCs w:val="24"/>
        </w:rPr>
      </w:pPr>
      <w:r w:rsidRPr="00D9458C">
        <w:rPr>
          <w:rFonts w:ascii="Times New Roman" w:eastAsia="標楷體" w:hAnsi="Times New Roman"/>
          <w:color w:val="000000"/>
          <w:szCs w:val="20"/>
        </w:rPr>
        <w:t>（十</w:t>
      </w:r>
      <w:r w:rsidR="00BD502F">
        <w:rPr>
          <w:rFonts w:ascii="Times New Roman" w:eastAsia="標楷體" w:hAnsi="Times New Roman" w:hint="eastAsia"/>
          <w:color w:val="000000"/>
          <w:szCs w:val="20"/>
        </w:rPr>
        <w:t>三</w:t>
      </w:r>
      <w:r w:rsidRPr="00D9458C">
        <w:rPr>
          <w:rFonts w:ascii="Times New Roman" w:eastAsia="標楷體" w:hAnsi="Times New Roman"/>
          <w:color w:val="000000"/>
          <w:szCs w:val="20"/>
        </w:rPr>
        <w:t>）</w:t>
      </w:r>
      <w:r w:rsidRPr="00D9458C">
        <w:rPr>
          <w:rFonts w:ascii="標楷體" w:eastAsia="標楷體" w:hAnsi="標楷體" w:hint="eastAsia"/>
          <w:color w:val="000000"/>
          <w:szCs w:val="24"/>
        </w:rPr>
        <w:t>不履行班規或生活公約情節輕微。</w:t>
      </w:r>
    </w:p>
    <w:p w:rsidR="00D9458C" w:rsidRPr="00D9458C" w:rsidRDefault="00D9458C" w:rsidP="00B52096">
      <w:pPr>
        <w:ind w:leftChars="100" w:left="720" w:hangingChars="200" w:hanging="480"/>
        <w:jc w:val="both"/>
        <w:rPr>
          <w:rFonts w:ascii="標楷體" w:eastAsia="標楷體" w:hAnsi="標楷體"/>
          <w:color w:val="000000"/>
          <w:szCs w:val="24"/>
        </w:rPr>
      </w:pPr>
      <w:r w:rsidRPr="00D9458C">
        <w:rPr>
          <w:rFonts w:ascii="Times New Roman" w:eastAsia="標楷體" w:hAnsi="Times New Roman"/>
          <w:color w:val="000000"/>
          <w:szCs w:val="20"/>
        </w:rPr>
        <w:t>（十</w:t>
      </w:r>
      <w:r w:rsidR="00BD502F">
        <w:rPr>
          <w:rFonts w:ascii="Times New Roman" w:eastAsia="標楷體" w:hAnsi="Times New Roman" w:hint="eastAsia"/>
          <w:color w:val="000000"/>
          <w:szCs w:val="20"/>
        </w:rPr>
        <w:t>四</w:t>
      </w:r>
      <w:r w:rsidRPr="00D9458C">
        <w:rPr>
          <w:rFonts w:ascii="Times New Roman" w:eastAsia="標楷體" w:hAnsi="Times New Roman"/>
          <w:color w:val="000000"/>
          <w:szCs w:val="20"/>
        </w:rPr>
        <w:t>）</w:t>
      </w:r>
      <w:r w:rsidRPr="00D9458C">
        <w:rPr>
          <w:rFonts w:ascii="標楷體" w:eastAsia="標楷體" w:hAnsi="標楷體" w:hint="eastAsia"/>
          <w:color w:val="000000"/>
          <w:szCs w:val="24"/>
        </w:rPr>
        <w:t>拾物據為己有價值微薄者。</w:t>
      </w:r>
    </w:p>
    <w:p w:rsidR="00D9458C" w:rsidRPr="00D9458C" w:rsidRDefault="00D9458C" w:rsidP="00B52096">
      <w:pPr>
        <w:ind w:leftChars="100" w:left="720" w:hangingChars="200" w:hanging="480"/>
        <w:jc w:val="both"/>
        <w:rPr>
          <w:rFonts w:ascii="標楷體" w:eastAsia="標楷體" w:hAnsi="標楷體"/>
          <w:color w:val="000000"/>
          <w:szCs w:val="24"/>
        </w:rPr>
      </w:pPr>
      <w:r w:rsidRPr="00D9458C">
        <w:rPr>
          <w:rFonts w:ascii="Times New Roman" w:eastAsia="標楷體" w:hAnsi="Times New Roman"/>
          <w:color w:val="000000"/>
          <w:szCs w:val="20"/>
        </w:rPr>
        <w:t>（十</w:t>
      </w:r>
      <w:r w:rsidR="00BD502F">
        <w:rPr>
          <w:rFonts w:ascii="Times New Roman" w:eastAsia="標楷體" w:hAnsi="Times New Roman" w:hint="eastAsia"/>
          <w:color w:val="000000"/>
          <w:szCs w:val="20"/>
        </w:rPr>
        <w:t>五</w:t>
      </w:r>
      <w:r w:rsidRPr="00D9458C">
        <w:rPr>
          <w:rFonts w:ascii="Times New Roman" w:eastAsia="標楷體" w:hAnsi="Times New Roman"/>
          <w:color w:val="000000"/>
          <w:szCs w:val="20"/>
        </w:rPr>
        <w:t>）</w:t>
      </w:r>
      <w:r w:rsidRPr="00D9458C">
        <w:rPr>
          <w:rFonts w:ascii="標楷體" w:eastAsia="標楷體" w:hAnsi="標楷體" w:hint="eastAsia"/>
          <w:color w:val="000000"/>
          <w:szCs w:val="24"/>
        </w:rPr>
        <w:t>在公共場所高聲喧嚷影響秩序者。</w:t>
      </w:r>
    </w:p>
    <w:p w:rsidR="00D9458C" w:rsidRPr="00C01A68" w:rsidRDefault="00D9458C" w:rsidP="00B52096">
      <w:pPr>
        <w:ind w:leftChars="100" w:left="720" w:hangingChars="200" w:hanging="480"/>
        <w:jc w:val="both"/>
        <w:rPr>
          <w:rFonts w:ascii="標楷體" w:eastAsia="標楷體" w:hAnsi="標楷體" w:cs="新細明體"/>
          <w:color w:val="000000"/>
          <w:kern w:val="0"/>
          <w:szCs w:val="24"/>
        </w:rPr>
      </w:pPr>
      <w:r w:rsidRPr="00D9458C">
        <w:rPr>
          <w:rFonts w:ascii="Times New Roman" w:eastAsia="標楷體" w:hAnsi="Times New Roman"/>
          <w:color w:val="000000"/>
          <w:szCs w:val="20"/>
        </w:rPr>
        <w:t>（十</w:t>
      </w:r>
      <w:r w:rsidR="00BD502F">
        <w:rPr>
          <w:rFonts w:ascii="Times New Roman" w:eastAsia="標楷體" w:hAnsi="Times New Roman" w:hint="eastAsia"/>
          <w:color w:val="000000"/>
          <w:szCs w:val="20"/>
        </w:rPr>
        <w:t>六</w:t>
      </w:r>
      <w:r w:rsidRPr="00D9458C">
        <w:rPr>
          <w:rFonts w:ascii="Times New Roman" w:eastAsia="標楷體" w:hAnsi="Times New Roman"/>
          <w:color w:val="000000"/>
          <w:szCs w:val="20"/>
        </w:rPr>
        <w:t>）</w:t>
      </w:r>
      <w:r w:rsidRPr="00C01A68">
        <w:rPr>
          <w:rFonts w:ascii="標楷體" w:eastAsia="標楷體" w:hAnsi="標楷體" w:hint="eastAsia"/>
          <w:color w:val="000000"/>
          <w:szCs w:val="24"/>
        </w:rPr>
        <w:t>無正當理由經常遲到者(五次)。</w:t>
      </w:r>
    </w:p>
    <w:p w:rsidR="008619B8" w:rsidRPr="002A73AE" w:rsidRDefault="00D9458C" w:rsidP="00B52096">
      <w:pPr>
        <w:ind w:leftChars="100" w:left="720" w:hangingChars="200" w:hanging="480"/>
        <w:jc w:val="both"/>
        <w:rPr>
          <w:rFonts w:ascii="標楷體" w:eastAsia="標楷體" w:hAnsi="標楷體" w:cs="新細明體"/>
          <w:color w:val="000000"/>
          <w:kern w:val="0"/>
          <w:szCs w:val="24"/>
        </w:rPr>
      </w:pPr>
      <w:r w:rsidRPr="00C01A68">
        <w:rPr>
          <w:rFonts w:ascii="Times New Roman" w:eastAsia="標楷體" w:hAnsi="Times New Roman"/>
          <w:color w:val="000000"/>
          <w:szCs w:val="20"/>
        </w:rPr>
        <w:t>（十</w:t>
      </w:r>
      <w:r w:rsidR="00BD502F">
        <w:rPr>
          <w:rFonts w:ascii="Times New Roman" w:eastAsia="標楷體" w:hAnsi="Times New Roman" w:hint="eastAsia"/>
          <w:color w:val="000000"/>
          <w:szCs w:val="20"/>
        </w:rPr>
        <w:t>七</w:t>
      </w:r>
      <w:r w:rsidRPr="00C01A68">
        <w:rPr>
          <w:rFonts w:ascii="Times New Roman" w:eastAsia="標楷體" w:hAnsi="Times New Roman"/>
          <w:color w:val="000000"/>
          <w:szCs w:val="20"/>
        </w:rPr>
        <w:t>）</w:t>
      </w:r>
      <w:r w:rsidRPr="00C01A68">
        <w:rPr>
          <w:rFonts w:ascii="標楷體" w:eastAsia="標楷體" w:hAnsi="標楷體" w:cs="新細明體" w:hint="eastAsia"/>
          <w:color w:val="000000"/>
          <w:kern w:val="0"/>
          <w:szCs w:val="24"/>
        </w:rPr>
        <w:t>被無駕照同</w:t>
      </w:r>
      <w:r w:rsidRPr="00622C15">
        <w:rPr>
          <w:rFonts w:ascii="標楷體" w:eastAsia="標楷體" w:hAnsi="標楷體" w:cs="新細明體" w:hint="eastAsia"/>
          <w:color w:val="000000"/>
          <w:kern w:val="0"/>
          <w:szCs w:val="24"/>
        </w:rPr>
        <w:t>學</w:t>
      </w:r>
      <w:r w:rsidR="00091F89" w:rsidRPr="00622C15">
        <w:rPr>
          <w:rFonts w:ascii="標楷體" w:eastAsia="標楷體" w:hAnsi="標楷體" w:cs="新細明體" w:hint="eastAsia"/>
          <w:color w:val="000000"/>
          <w:kern w:val="0"/>
          <w:szCs w:val="24"/>
        </w:rPr>
        <w:t>(</w:t>
      </w:r>
      <w:r w:rsidR="00C451D9" w:rsidRPr="00622C15">
        <w:rPr>
          <w:rFonts w:ascii="標楷體" w:eastAsia="標楷體" w:hAnsi="標楷體" w:cs="新細明體" w:hint="eastAsia"/>
          <w:color w:val="000000"/>
          <w:kern w:val="0"/>
          <w:szCs w:val="24"/>
        </w:rPr>
        <w:t>含</w:t>
      </w:r>
      <w:r w:rsidR="00091F89" w:rsidRPr="00622C15">
        <w:rPr>
          <w:rFonts w:ascii="標楷體" w:eastAsia="標楷體" w:hAnsi="標楷體" w:cs="新細明體" w:hint="eastAsia"/>
          <w:color w:val="000000"/>
          <w:kern w:val="0"/>
          <w:szCs w:val="24"/>
        </w:rPr>
        <w:t>駕駛</w:t>
      </w:r>
      <w:r w:rsidR="00091F89" w:rsidRPr="00622C15">
        <w:rPr>
          <w:rFonts w:ascii="標楷體" w:eastAsia="標楷體" w:hAnsi="標楷體" w:hint="eastAsia"/>
          <w:color w:val="000000"/>
          <w:szCs w:val="24"/>
        </w:rPr>
        <w:t>機車、電動</w:t>
      </w:r>
      <w:r w:rsidR="008619B8" w:rsidRPr="00622C15">
        <w:rPr>
          <w:rFonts w:ascii="標楷體" w:eastAsia="標楷體" w:hAnsi="標楷體" w:hint="eastAsia"/>
          <w:color w:val="000000"/>
          <w:szCs w:val="24"/>
        </w:rPr>
        <w:t>機車</w:t>
      </w:r>
      <w:r w:rsidR="00091F89" w:rsidRPr="00622C15">
        <w:rPr>
          <w:rFonts w:ascii="標楷體" w:eastAsia="標楷體" w:hAnsi="標楷體" w:hint="eastAsia"/>
          <w:color w:val="000000"/>
          <w:szCs w:val="24"/>
        </w:rPr>
        <w:t>、</w:t>
      </w:r>
      <w:r w:rsidR="00C451D9" w:rsidRPr="00622C15">
        <w:rPr>
          <w:rFonts w:ascii="標楷體" w:eastAsia="標楷體" w:hAnsi="標楷體"/>
          <w:color w:val="000000"/>
          <w:szCs w:val="24"/>
        </w:rPr>
        <w:t>…</w:t>
      </w:r>
      <w:r w:rsidR="00C451D9" w:rsidRPr="00622C15">
        <w:rPr>
          <w:rFonts w:ascii="標楷體" w:eastAsia="標楷體" w:hAnsi="標楷體" w:hint="eastAsia"/>
          <w:color w:val="000000"/>
          <w:szCs w:val="24"/>
        </w:rPr>
        <w:t>等</w:t>
      </w:r>
      <w:r w:rsidR="00091F89" w:rsidRPr="00622C15">
        <w:rPr>
          <w:rFonts w:ascii="標楷體" w:eastAsia="標楷體" w:hAnsi="標楷體" w:cs="新細明體" w:hint="eastAsia"/>
          <w:color w:val="000000"/>
          <w:kern w:val="0"/>
          <w:szCs w:val="24"/>
        </w:rPr>
        <w:t>)</w:t>
      </w:r>
      <w:r w:rsidRPr="00622C15">
        <w:rPr>
          <w:rFonts w:ascii="標楷體" w:eastAsia="標楷體" w:hAnsi="標楷體" w:cs="新細明體" w:hint="eastAsia"/>
          <w:color w:val="000000"/>
          <w:kern w:val="0"/>
          <w:szCs w:val="24"/>
        </w:rPr>
        <w:t>乘</w:t>
      </w:r>
      <w:r w:rsidRPr="00D9458C">
        <w:rPr>
          <w:rFonts w:ascii="標楷體" w:eastAsia="標楷體" w:hAnsi="標楷體" w:cs="新細明體" w:hint="eastAsia"/>
          <w:color w:val="000000"/>
          <w:kern w:val="0"/>
          <w:szCs w:val="24"/>
        </w:rPr>
        <w:t>載者。</w:t>
      </w:r>
    </w:p>
    <w:p w:rsidR="00D9458C" w:rsidRPr="00D9458C" w:rsidRDefault="00D9458C" w:rsidP="00B52096">
      <w:pPr>
        <w:ind w:leftChars="100" w:left="720" w:hangingChars="200" w:hanging="480"/>
        <w:jc w:val="both"/>
        <w:rPr>
          <w:rFonts w:ascii="標楷體" w:eastAsia="標楷體" w:hAnsi="標楷體" w:cs="新細明體"/>
          <w:color w:val="000000"/>
          <w:kern w:val="0"/>
          <w:szCs w:val="24"/>
        </w:rPr>
      </w:pPr>
      <w:r w:rsidRPr="00D9458C">
        <w:rPr>
          <w:rFonts w:ascii="Times New Roman" w:eastAsia="標楷體" w:hAnsi="Times New Roman"/>
          <w:color w:val="000000"/>
          <w:szCs w:val="20"/>
        </w:rPr>
        <w:t>（十</w:t>
      </w:r>
      <w:r w:rsidR="00BD502F">
        <w:rPr>
          <w:rFonts w:ascii="Times New Roman" w:eastAsia="標楷體" w:hAnsi="Times New Roman" w:hint="eastAsia"/>
          <w:color w:val="000000"/>
          <w:szCs w:val="20"/>
        </w:rPr>
        <w:t>八</w:t>
      </w:r>
      <w:r w:rsidRPr="00D9458C">
        <w:rPr>
          <w:rFonts w:ascii="Times New Roman" w:eastAsia="標楷體" w:hAnsi="Times New Roman"/>
          <w:color w:val="000000"/>
          <w:szCs w:val="20"/>
        </w:rPr>
        <w:t>）</w:t>
      </w:r>
      <w:r w:rsidRPr="00D9458C">
        <w:rPr>
          <w:rFonts w:ascii="標楷體" w:eastAsia="標楷體" w:hAnsi="標楷體" w:cs="新細明體" w:hint="eastAsia"/>
          <w:color w:val="000000"/>
          <w:kern w:val="0"/>
          <w:szCs w:val="24"/>
        </w:rPr>
        <w:t>對同學惡作劇。</w:t>
      </w:r>
    </w:p>
    <w:p w:rsidR="00930C09" w:rsidRPr="00930C09" w:rsidRDefault="00D9458C" w:rsidP="00B52096">
      <w:pPr>
        <w:ind w:leftChars="100" w:left="720" w:hangingChars="200" w:hanging="480"/>
        <w:jc w:val="both"/>
        <w:rPr>
          <w:rFonts w:ascii="標楷體" w:eastAsia="標楷體" w:hAnsi="標楷體" w:cs="新細明體"/>
          <w:color w:val="000000"/>
          <w:kern w:val="0"/>
          <w:szCs w:val="24"/>
        </w:rPr>
      </w:pPr>
      <w:r w:rsidRPr="00D9458C">
        <w:rPr>
          <w:rFonts w:ascii="Times New Roman" w:eastAsia="標楷體" w:hAnsi="Times New Roman"/>
          <w:color w:val="000000"/>
          <w:szCs w:val="20"/>
        </w:rPr>
        <w:t>（</w:t>
      </w:r>
      <w:r w:rsidR="00BD502F">
        <w:rPr>
          <w:rFonts w:ascii="Times New Roman" w:eastAsia="標楷體" w:hAnsi="Times New Roman" w:hint="eastAsia"/>
          <w:color w:val="000000"/>
          <w:szCs w:val="20"/>
        </w:rPr>
        <w:t>十九</w:t>
      </w:r>
      <w:r w:rsidRPr="00D9458C">
        <w:rPr>
          <w:rFonts w:ascii="Times New Roman" w:eastAsia="標楷體" w:hAnsi="Times New Roman"/>
          <w:color w:val="000000"/>
          <w:szCs w:val="20"/>
        </w:rPr>
        <w:t>）</w:t>
      </w:r>
      <w:r w:rsidRPr="00D9458C">
        <w:rPr>
          <w:rFonts w:ascii="標楷體" w:eastAsia="標楷體" w:hAnsi="標楷體" w:cs="新細明體" w:hint="eastAsia"/>
          <w:color w:val="000000"/>
          <w:kern w:val="0"/>
          <w:szCs w:val="24"/>
        </w:rPr>
        <w:t>未經師長同意，</w:t>
      </w:r>
      <w:r w:rsidR="00BD502F">
        <w:rPr>
          <w:rFonts w:ascii="標楷體" w:eastAsia="標楷體" w:hAnsi="標楷體" w:cs="新細明體" w:hint="eastAsia"/>
          <w:color w:val="000000"/>
          <w:kern w:val="0"/>
          <w:szCs w:val="24"/>
        </w:rPr>
        <w:t>自行</w:t>
      </w:r>
      <w:r w:rsidRPr="00D9458C">
        <w:rPr>
          <w:rFonts w:ascii="標楷體" w:eastAsia="標楷體" w:hAnsi="標楷體" w:cs="新細明體" w:hint="eastAsia"/>
          <w:color w:val="000000"/>
          <w:kern w:val="0"/>
          <w:szCs w:val="24"/>
        </w:rPr>
        <w:t>向外訂購或收受外來的零食、飲料者。</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八、學生有下列情形之一者，應予記小過：</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（一）</w:t>
      </w:r>
      <w:r w:rsidRPr="00D9458C">
        <w:rPr>
          <w:rFonts w:ascii="Times New Roman" w:eastAsia="標楷體" w:hAnsi="Times New Roman"/>
          <w:color w:val="000000"/>
          <w:szCs w:val="24"/>
        </w:rPr>
        <w:t>試場違規，情節輕微者。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（二）</w:t>
      </w:r>
      <w:r w:rsidRPr="00D9458C">
        <w:rPr>
          <w:rFonts w:ascii="Times New Roman" w:eastAsia="標楷體" w:hAnsi="Times New Roman"/>
          <w:color w:val="000000"/>
          <w:szCs w:val="24"/>
        </w:rPr>
        <w:t>欺騙師長、同學或朋友，情節輕微者</w:t>
      </w:r>
      <w:r w:rsidRPr="00D9458C">
        <w:rPr>
          <w:rFonts w:ascii="Times New Roman" w:eastAsia="標楷體" w:hAnsi="Times New Roman" w:hint="eastAsia"/>
          <w:color w:val="000000"/>
          <w:szCs w:val="24"/>
        </w:rPr>
        <w:t>，或</w:t>
      </w:r>
      <w:r w:rsidRPr="00D9458C">
        <w:rPr>
          <w:rFonts w:ascii="Times New Roman" w:eastAsia="標楷體" w:hAnsi="Times New Roman"/>
          <w:color w:val="000000"/>
          <w:szCs w:val="24"/>
        </w:rPr>
        <w:t>行為不檢經警告不改者。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（三）因故聚眾擾亂團體秩序、毆打、霸凌他人或打架事件助陣，</w:t>
      </w:r>
      <w:r w:rsidRPr="00D9458C">
        <w:rPr>
          <w:rFonts w:ascii="Times New Roman" w:eastAsia="標楷體" w:hAnsi="Times New Roman"/>
          <w:color w:val="000000"/>
          <w:szCs w:val="24"/>
        </w:rPr>
        <w:t>情節輕微</w:t>
      </w:r>
      <w:r w:rsidRPr="00D9458C">
        <w:rPr>
          <w:rFonts w:ascii="Times New Roman" w:eastAsia="標楷體" w:hAnsi="Times New Roman" w:hint="eastAsia"/>
          <w:color w:val="000000"/>
          <w:szCs w:val="24"/>
        </w:rPr>
        <w:t>者</w:t>
      </w:r>
      <w:r w:rsidRPr="00D9458C">
        <w:rPr>
          <w:rFonts w:ascii="Times New Roman" w:eastAsia="標楷體" w:hAnsi="Times New Roman"/>
          <w:color w:val="000000"/>
          <w:szCs w:val="24"/>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（四）</w:t>
      </w:r>
      <w:r w:rsidRPr="00D9458C">
        <w:rPr>
          <w:rFonts w:ascii="Times New Roman" w:eastAsia="標楷體" w:hAnsi="Times New Roman"/>
          <w:color w:val="000000"/>
          <w:szCs w:val="24"/>
        </w:rPr>
        <w:t>不服從糾察隊</w:t>
      </w:r>
      <w:r w:rsidRPr="00D9458C">
        <w:rPr>
          <w:rFonts w:ascii="標楷體" w:eastAsia="標楷體" w:hAnsi="標楷體" w:hint="eastAsia"/>
          <w:color w:val="000000"/>
          <w:szCs w:val="24"/>
        </w:rPr>
        <w:t>或班級幹部糾正者</w:t>
      </w:r>
      <w:r w:rsidRPr="00D9458C">
        <w:rPr>
          <w:rFonts w:ascii="Times New Roman" w:eastAsia="標楷體" w:hAnsi="Times New Roman"/>
          <w:color w:val="000000"/>
          <w:szCs w:val="24"/>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（五）</w:t>
      </w:r>
      <w:r w:rsidRPr="00D9458C">
        <w:rPr>
          <w:rFonts w:ascii="Times New Roman" w:eastAsia="標楷體" w:hAnsi="Times New Roman"/>
          <w:color w:val="000000"/>
          <w:szCs w:val="24"/>
        </w:rPr>
        <w:t>出入未滿十八歲不得涉足之場所者。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（六）</w:t>
      </w:r>
      <w:r w:rsidRPr="00D9458C">
        <w:rPr>
          <w:rFonts w:ascii="Times New Roman" w:eastAsia="標楷體" w:hAnsi="Times New Roman"/>
          <w:color w:val="000000"/>
          <w:szCs w:val="24"/>
        </w:rPr>
        <w:t>冒</w:t>
      </w:r>
      <w:r w:rsidRPr="00086E29">
        <w:rPr>
          <w:rFonts w:ascii="Times New Roman" w:eastAsia="標楷體" w:hAnsi="Times New Roman"/>
          <w:color w:val="000000"/>
          <w:szCs w:val="24"/>
        </w:rPr>
        <w:t>用</w:t>
      </w:r>
      <w:r w:rsidR="000C3E43" w:rsidRPr="00086E29">
        <w:rPr>
          <w:rFonts w:ascii="Times New Roman" w:eastAsia="標楷體" w:hAnsi="Times New Roman" w:hint="eastAsia"/>
          <w:color w:val="000000"/>
          <w:szCs w:val="24"/>
        </w:rPr>
        <w:t>、塗改</w:t>
      </w:r>
      <w:r w:rsidRPr="00086E29">
        <w:rPr>
          <w:rFonts w:ascii="Times New Roman" w:eastAsia="標楷體" w:hAnsi="Times New Roman"/>
          <w:color w:val="000000"/>
          <w:szCs w:val="24"/>
        </w:rPr>
        <w:t>或偽造家長</w:t>
      </w:r>
      <w:r w:rsidR="000C3E43" w:rsidRPr="00086E29">
        <w:rPr>
          <w:rFonts w:ascii="Times New Roman" w:eastAsia="標楷體" w:hAnsi="Times New Roman" w:hint="eastAsia"/>
          <w:color w:val="000000"/>
          <w:szCs w:val="24"/>
        </w:rPr>
        <w:t>或師長</w:t>
      </w:r>
      <w:r w:rsidRPr="00086E29">
        <w:rPr>
          <w:rFonts w:ascii="Times New Roman" w:eastAsia="標楷體" w:hAnsi="Times New Roman"/>
          <w:color w:val="000000"/>
          <w:szCs w:val="24"/>
        </w:rPr>
        <w:t>文書、</w:t>
      </w:r>
      <w:r w:rsidRPr="00D9458C">
        <w:rPr>
          <w:rFonts w:ascii="Times New Roman" w:eastAsia="標楷體" w:hAnsi="Times New Roman"/>
          <w:color w:val="000000"/>
          <w:szCs w:val="24"/>
        </w:rPr>
        <w:t>印章</w:t>
      </w:r>
      <w:r w:rsidR="00BD502F">
        <w:rPr>
          <w:rFonts w:ascii="Times New Roman" w:eastAsia="標楷體" w:hAnsi="Times New Roman" w:hint="eastAsia"/>
          <w:color w:val="000000"/>
          <w:szCs w:val="24"/>
        </w:rPr>
        <w:t>、</w:t>
      </w:r>
      <w:r w:rsidRPr="00D9458C">
        <w:rPr>
          <w:rFonts w:ascii="Times New Roman" w:eastAsia="標楷體" w:hAnsi="Times New Roman"/>
          <w:color w:val="000000"/>
          <w:szCs w:val="24"/>
        </w:rPr>
        <w:t>點名簿、請假單</w:t>
      </w:r>
      <w:r w:rsidRPr="00D9458C">
        <w:rPr>
          <w:rFonts w:ascii="Times New Roman" w:eastAsia="標楷體" w:hAnsi="Times New Roman" w:hint="eastAsia"/>
          <w:color w:val="000000"/>
          <w:szCs w:val="24"/>
        </w:rPr>
        <w:t>、作業成績</w:t>
      </w:r>
      <w:r w:rsidRPr="00D9458C">
        <w:rPr>
          <w:rFonts w:ascii="Times New Roman" w:eastAsia="標楷體" w:hAnsi="Times New Roman"/>
          <w:color w:val="000000"/>
          <w:szCs w:val="24"/>
        </w:rPr>
        <w:t>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（七）</w:t>
      </w:r>
      <w:r w:rsidRPr="00D9458C">
        <w:rPr>
          <w:rFonts w:ascii="Times New Roman" w:eastAsia="標楷體" w:hAnsi="Times New Roman"/>
          <w:color w:val="000000"/>
          <w:szCs w:val="24"/>
        </w:rPr>
        <w:t>邀約校外人士到校滋事，影響校園安寧者。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（八）蓄</w:t>
      </w:r>
      <w:r w:rsidRPr="00D9458C">
        <w:rPr>
          <w:rFonts w:ascii="Times New Roman" w:eastAsia="標楷體" w:hAnsi="Times New Roman"/>
          <w:color w:val="000000"/>
          <w:szCs w:val="24"/>
        </w:rPr>
        <w:t>意損壞公物</w:t>
      </w:r>
      <w:r w:rsidRPr="00D9458C">
        <w:rPr>
          <w:rFonts w:ascii="標楷體" w:eastAsia="標楷體" w:hAnsi="標楷體" w:hint="eastAsia"/>
          <w:color w:val="000000"/>
          <w:szCs w:val="24"/>
        </w:rPr>
        <w:t>或</w:t>
      </w:r>
      <w:r w:rsidRPr="00D9458C">
        <w:rPr>
          <w:rFonts w:ascii="標楷體" w:eastAsia="標楷體" w:hAnsi="標楷體" w:cs="新細明體" w:hint="eastAsia"/>
          <w:color w:val="000000"/>
          <w:kern w:val="0"/>
          <w:szCs w:val="24"/>
        </w:rPr>
        <w:t>攀折公有花木</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情節</w:t>
      </w:r>
      <w:r w:rsidRPr="00D9458C">
        <w:rPr>
          <w:rFonts w:ascii="Times New Roman" w:eastAsia="標楷體" w:hAnsi="Times New Roman" w:hint="eastAsia"/>
          <w:color w:val="000000"/>
          <w:szCs w:val="24"/>
        </w:rPr>
        <w:t>較重</w:t>
      </w:r>
      <w:r w:rsidRPr="00D9458C">
        <w:rPr>
          <w:rFonts w:ascii="Times New Roman" w:eastAsia="標楷體" w:hAnsi="Times New Roman"/>
          <w:color w:val="000000"/>
          <w:szCs w:val="24"/>
        </w:rPr>
        <w:t>者。</w:t>
      </w:r>
    </w:p>
    <w:p w:rsidR="00D9458C" w:rsidRPr="00622C15"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lastRenderedPageBreak/>
        <w:t>（九）攜帶酒品與</w:t>
      </w:r>
      <w:r w:rsidRPr="00622C15">
        <w:rPr>
          <w:rFonts w:ascii="Times New Roman" w:eastAsia="標楷體" w:hAnsi="Times New Roman" w:hint="eastAsia"/>
          <w:color w:val="000000"/>
          <w:szCs w:val="24"/>
        </w:rPr>
        <w:t>香菸</w:t>
      </w:r>
      <w:r w:rsidR="00387F8A" w:rsidRPr="00622C15">
        <w:rPr>
          <w:rFonts w:ascii="Times New Roman" w:eastAsia="標楷體" w:hAnsi="Times New Roman" w:hint="eastAsia"/>
          <w:color w:val="000000"/>
          <w:szCs w:val="24"/>
        </w:rPr>
        <w:t>(</w:t>
      </w:r>
      <w:r w:rsidR="00387F8A" w:rsidRPr="00622C15">
        <w:rPr>
          <w:rFonts w:ascii="Times New Roman" w:eastAsia="標楷體" w:hAnsi="Times New Roman" w:hint="eastAsia"/>
          <w:color w:val="000000"/>
          <w:szCs w:val="24"/>
        </w:rPr>
        <w:t>包含電子</w:t>
      </w:r>
      <w:r w:rsidR="00BE7A57" w:rsidRPr="00622C15">
        <w:rPr>
          <w:rFonts w:ascii="Times New Roman" w:eastAsia="標楷體" w:hAnsi="Times New Roman" w:hint="eastAsia"/>
          <w:color w:val="000000"/>
          <w:szCs w:val="24"/>
        </w:rPr>
        <w:t>菸</w:t>
      </w:r>
      <w:r w:rsidR="00AC6A1D" w:rsidRPr="00622C15">
        <w:rPr>
          <w:rFonts w:ascii="標楷體" w:eastAsia="標楷體" w:hAnsi="標楷體"/>
          <w:color w:val="000000"/>
          <w:szCs w:val="24"/>
        </w:rPr>
        <w:t>…</w:t>
      </w:r>
      <w:r w:rsidR="00387F8A" w:rsidRPr="00622C15">
        <w:rPr>
          <w:rFonts w:ascii="Times New Roman" w:eastAsia="標楷體" w:hAnsi="Times New Roman" w:hint="eastAsia"/>
          <w:color w:val="000000"/>
          <w:szCs w:val="24"/>
        </w:rPr>
        <w:t>等</w:t>
      </w:r>
      <w:r w:rsidR="00387F8A" w:rsidRPr="00622C15">
        <w:rPr>
          <w:rFonts w:ascii="Times New Roman" w:eastAsia="標楷體" w:hAnsi="Times New Roman" w:hint="eastAsia"/>
          <w:color w:val="000000"/>
          <w:szCs w:val="24"/>
        </w:rPr>
        <w:t>)</w:t>
      </w:r>
      <w:r w:rsidRPr="00622C15">
        <w:rPr>
          <w:rFonts w:ascii="Times New Roman" w:eastAsia="標楷體" w:hAnsi="Times New Roman" w:hint="eastAsia"/>
          <w:color w:val="000000"/>
          <w:szCs w:val="24"/>
        </w:rPr>
        <w:t>、喝酒、</w:t>
      </w:r>
      <w:r w:rsidRPr="00622C15">
        <w:rPr>
          <w:rFonts w:ascii="Times New Roman" w:eastAsia="標楷體" w:hAnsi="Times New Roman"/>
          <w:color w:val="000000"/>
          <w:szCs w:val="24"/>
        </w:rPr>
        <w:t>抽</w:t>
      </w:r>
      <w:r w:rsidR="003B5605" w:rsidRPr="00622C15">
        <w:rPr>
          <w:rFonts w:ascii="Times New Roman" w:eastAsia="標楷體" w:hAnsi="Times New Roman" w:hint="eastAsia"/>
          <w:color w:val="000000"/>
          <w:szCs w:val="24"/>
        </w:rPr>
        <w:t>菸</w:t>
      </w:r>
      <w:r w:rsidRPr="00622C15">
        <w:rPr>
          <w:rFonts w:ascii="Times New Roman" w:eastAsia="標楷體" w:hAnsi="Times New Roman" w:hint="eastAsia"/>
          <w:color w:val="000000"/>
          <w:szCs w:val="24"/>
        </w:rPr>
        <w:t>、</w:t>
      </w:r>
      <w:r w:rsidRPr="00622C15">
        <w:rPr>
          <w:rFonts w:ascii="Times New Roman" w:eastAsia="標楷體" w:hAnsi="Times New Roman"/>
          <w:color w:val="000000"/>
          <w:szCs w:val="24"/>
        </w:rPr>
        <w:t>賭博或嚼檳榔經查明屬實者。</w:t>
      </w:r>
    </w:p>
    <w:p w:rsidR="00D9458C" w:rsidRPr="00622C15" w:rsidRDefault="00D9458C" w:rsidP="00B52096">
      <w:pPr>
        <w:ind w:leftChars="100" w:left="960" w:hangingChars="300" w:hanging="720"/>
        <w:jc w:val="both"/>
        <w:rPr>
          <w:rFonts w:ascii="Times New Roman" w:eastAsia="標楷體" w:hAnsi="Times New Roman"/>
          <w:color w:val="000000"/>
          <w:szCs w:val="24"/>
        </w:rPr>
      </w:pPr>
      <w:r w:rsidRPr="00622C15">
        <w:rPr>
          <w:rFonts w:ascii="Times New Roman" w:eastAsia="標楷體" w:hAnsi="Times New Roman" w:hint="eastAsia"/>
          <w:color w:val="000000"/>
          <w:szCs w:val="24"/>
        </w:rPr>
        <w:t>（十）翻牆進出校園、</w:t>
      </w:r>
      <w:r w:rsidRPr="00622C15">
        <w:rPr>
          <w:rFonts w:ascii="Times New Roman" w:eastAsia="標楷體" w:hAnsi="Times New Roman"/>
          <w:color w:val="000000"/>
          <w:szCs w:val="24"/>
        </w:rPr>
        <w:t>不假離校者或無故不參加重要集會者。</w:t>
      </w:r>
    </w:p>
    <w:p w:rsidR="00D9458C" w:rsidRPr="00622C15" w:rsidRDefault="00D9458C" w:rsidP="00B52096">
      <w:pPr>
        <w:ind w:leftChars="100" w:left="960" w:hangingChars="300" w:hanging="720"/>
        <w:jc w:val="both"/>
        <w:rPr>
          <w:rFonts w:ascii="Times New Roman" w:eastAsia="標楷體" w:hAnsi="Times New Roman"/>
          <w:color w:val="000000"/>
          <w:szCs w:val="24"/>
        </w:rPr>
      </w:pPr>
      <w:r w:rsidRPr="00622C15">
        <w:rPr>
          <w:rFonts w:ascii="Times New Roman" w:eastAsia="標楷體" w:hAnsi="Times New Roman" w:hint="eastAsia"/>
          <w:color w:val="000000"/>
          <w:szCs w:val="24"/>
        </w:rPr>
        <w:t>（十一）</w:t>
      </w:r>
      <w:r w:rsidRPr="00622C15">
        <w:rPr>
          <w:rFonts w:ascii="Times New Roman" w:eastAsia="標楷體" w:hAnsi="Times New Roman"/>
          <w:color w:val="000000"/>
          <w:szCs w:val="24"/>
        </w:rPr>
        <w:t>偷竊行為</w:t>
      </w:r>
      <w:r w:rsidRPr="00622C15">
        <w:rPr>
          <w:rFonts w:ascii="Times New Roman" w:eastAsia="標楷體" w:hAnsi="Times New Roman" w:hint="eastAsia"/>
          <w:color w:val="000000"/>
          <w:szCs w:val="24"/>
        </w:rPr>
        <w:t>、</w:t>
      </w:r>
      <w:r w:rsidRPr="00622C15">
        <w:rPr>
          <w:rFonts w:ascii="Times New Roman" w:eastAsia="標楷體" w:hAnsi="Times New Roman"/>
          <w:color w:val="000000"/>
          <w:szCs w:val="24"/>
        </w:rPr>
        <w:t>強行借用財物或拾物不送招領據為己有，情節</w:t>
      </w:r>
      <w:r w:rsidRPr="00622C15">
        <w:rPr>
          <w:rFonts w:ascii="Times New Roman" w:eastAsia="標楷體" w:hAnsi="Times New Roman" w:hint="eastAsia"/>
          <w:color w:val="000000"/>
          <w:szCs w:val="24"/>
        </w:rPr>
        <w:t>較重</w:t>
      </w:r>
      <w:r w:rsidRPr="00622C15">
        <w:rPr>
          <w:rFonts w:ascii="Times New Roman" w:eastAsia="標楷體" w:hAnsi="Times New Roman"/>
          <w:color w:val="000000"/>
          <w:szCs w:val="24"/>
        </w:rPr>
        <w:t>者。</w:t>
      </w:r>
    </w:p>
    <w:p w:rsidR="00D9458C" w:rsidRPr="00622C15" w:rsidRDefault="00D9458C" w:rsidP="00B52096">
      <w:pPr>
        <w:ind w:leftChars="100" w:left="720" w:hangingChars="200" w:hanging="480"/>
        <w:jc w:val="both"/>
        <w:rPr>
          <w:rFonts w:ascii="標楷體" w:eastAsia="標楷體" w:hAnsi="標楷體"/>
          <w:color w:val="000000"/>
          <w:szCs w:val="24"/>
        </w:rPr>
      </w:pPr>
      <w:r w:rsidRPr="00622C15">
        <w:rPr>
          <w:rFonts w:ascii="Times New Roman" w:eastAsia="標楷體" w:hAnsi="Times New Roman" w:hint="eastAsia"/>
          <w:color w:val="000000"/>
          <w:szCs w:val="24"/>
        </w:rPr>
        <w:t>（十二）</w:t>
      </w:r>
      <w:r w:rsidRPr="00622C15">
        <w:rPr>
          <w:rFonts w:ascii="標楷體" w:eastAsia="標楷體" w:hAnsi="標楷體" w:hint="eastAsia"/>
          <w:color w:val="000000"/>
          <w:szCs w:val="24"/>
        </w:rPr>
        <w:t>無照駕駛</w:t>
      </w:r>
      <w:r w:rsidR="00C06429" w:rsidRPr="00622C15">
        <w:rPr>
          <w:rFonts w:ascii="標楷體" w:eastAsia="標楷體" w:hAnsi="標楷體" w:hint="eastAsia"/>
          <w:color w:val="000000"/>
          <w:szCs w:val="24"/>
        </w:rPr>
        <w:t>(</w:t>
      </w:r>
      <w:r w:rsidR="00173B31" w:rsidRPr="00622C15">
        <w:rPr>
          <w:rFonts w:ascii="標楷體" w:eastAsia="標楷體" w:hAnsi="標楷體" w:hint="eastAsia"/>
          <w:color w:val="000000"/>
          <w:szCs w:val="24"/>
        </w:rPr>
        <w:t>含</w:t>
      </w:r>
      <w:r w:rsidR="00C06429" w:rsidRPr="00622C15">
        <w:rPr>
          <w:rFonts w:ascii="標楷體" w:eastAsia="標楷體" w:hAnsi="標楷體" w:hint="eastAsia"/>
          <w:color w:val="000000"/>
          <w:szCs w:val="24"/>
        </w:rPr>
        <w:t>機車、電動</w:t>
      </w:r>
      <w:r w:rsidR="00A4422A" w:rsidRPr="00622C15">
        <w:rPr>
          <w:rFonts w:ascii="標楷體" w:eastAsia="標楷體" w:hAnsi="標楷體" w:hint="eastAsia"/>
          <w:color w:val="000000"/>
          <w:szCs w:val="24"/>
        </w:rPr>
        <w:t>機車</w:t>
      </w:r>
      <w:r w:rsidR="00173B31" w:rsidRPr="00622C15">
        <w:rPr>
          <w:rFonts w:ascii="標楷體" w:eastAsia="標楷體" w:hAnsi="標楷體"/>
          <w:color w:val="000000"/>
          <w:szCs w:val="24"/>
        </w:rPr>
        <w:t>…</w:t>
      </w:r>
      <w:r w:rsidR="00173B31" w:rsidRPr="00622C15">
        <w:rPr>
          <w:rFonts w:ascii="標楷體" w:eastAsia="標楷體" w:hAnsi="標楷體" w:hint="eastAsia"/>
          <w:color w:val="000000"/>
          <w:szCs w:val="24"/>
        </w:rPr>
        <w:t>等</w:t>
      </w:r>
      <w:r w:rsidR="00C06429" w:rsidRPr="00622C15">
        <w:rPr>
          <w:rFonts w:ascii="標楷體" w:eastAsia="標楷體" w:hAnsi="標楷體" w:hint="eastAsia"/>
          <w:color w:val="000000"/>
          <w:szCs w:val="24"/>
        </w:rPr>
        <w:t>)</w:t>
      </w:r>
      <w:r w:rsidRPr="00622C15">
        <w:rPr>
          <w:rFonts w:ascii="標楷體" w:eastAsia="標楷體" w:hAnsi="標楷體" w:hint="eastAsia"/>
          <w:color w:val="000000"/>
          <w:szCs w:val="24"/>
        </w:rPr>
        <w:t>或不遵守交通規則，情節較重者。</w:t>
      </w:r>
    </w:p>
    <w:p w:rsidR="00D9458C" w:rsidRPr="00D9458C" w:rsidRDefault="00D9458C" w:rsidP="00B52096">
      <w:pPr>
        <w:ind w:leftChars="100" w:left="1374" w:hanging="1134"/>
        <w:jc w:val="both"/>
        <w:rPr>
          <w:rFonts w:ascii="標楷體" w:eastAsia="標楷體" w:hAnsi="標楷體"/>
          <w:color w:val="000000"/>
          <w:szCs w:val="24"/>
        </w:rPr>
      </w:pPr>
      <w:r w:rsidRPr="00622C15">
        <w:rPr>
          <w:rFonts w:ascii="Times New Roman" w:eastAsia="標楷體" w:hAnsi="Times New Roman" w:hint="eastAsia"/>
          <w:color w:val="000000"/>
          <w:szCs w:val="20"/>
        </w:rPr>
        <w:t>（十三）</w:t>
      </w:r>
      <w:r w:rsidRPr="00622C15">
        <w:rPr>
          <w:rFonts w:ascii="標楷體" w:eastAsia="標楷體" w:hAnsi="標楷體" w:hint="eastAsia"/>
          <w:color w:val="000000"/>
          <w:szCs w:val="24"/>
        </w:rPr>
        <w:t>上課期間，擾亂上課秩序</w:t>
      </w:r>
      <w:r w:rsidRPr="00622C15">
        <w:rPr>
          <w:rFonts w:ascii="Times New Roman" w:eastAsia="標楷體" w:hAnsi="Times New Roman" w:hint="eastAsia"/>
          <w:color w:val="000000"/>
          <w:szCs w:val="20"/>
        </w:rPr>
        <w:t>，其情節較重</w:t>
      </w:r>
      <w:bookmarkStart w:id="0" w:name="_GoBack"/>
      <w:bookmarkEnd w:id="0"/>
      <w:r w:rsidRPr="00622C15">
        <w:rPr>
          <w:rFonts w:ascii="標楷體" w:eastAsia="標楷體" w:hAnsi="標楷體" w:hint="eastAsia"/>
          <w:color w:val="000000"/>
          <w:szCs w:val="24"/>
        </w:rPr>
        <w:t>者</w:t>
      </w:r>
      <w:r w:rsidRPr="00D9458C">
        <w:rPr>
          <w:rFonts w:ascii="標楷體" w:eastAsia="標楷體" w:hAnsi="標楷體" w:hint="eastAsia"/>
          <w:color w:val="000000"/>
          <w:szCs w:val="24"/>
        </w:rPr>
        <w:t>。</w:t>
      </w:r>
    </w:p>
    <w:p w:rsidR="00D9458C" w:rsidRPr="00D9458C" w:rsidRDefault="00D9458C" w:rsidP="00B52096">
      <w:pPr>
        <w:ind w:leftChars="100" w:left="240"/>
        <w:jc w:val="both"/>
        <w:rPr>
          <w:rFonts w:ascii="標楷體" w:eastAsia="標楷體" w:hAnsi="標楷體"/>
          <w:color w:val="000000"/>
          <w:szCs w:val="24"/>
        </w:rPr>
      </w:pPr>
      <w:r w:rsidRPr="00D9458C">
        <w:rPr>
          <w:rFonts w:ascii="Times New Roman" w:eastAsia="標楷體" w:hAnsi="Times New Roman" w:hint="eastAsia"/>
          <w:color w:val="000000"/>
          <w:szCs w:val="20"/>
        </w:rPr>
        <w:t>（十四）</w:t>
      </w:r>
      <w:r w:rsidRPr="00D9458C">
        <w:rPr>
          <w:rFonts w:ascii="標楷體" w:eastAsia="標楷體" w:hAnsi="標楷體" w:hint="eastAsia"/>
          <w:color w:val="000000"/>
          <w:szCs w:val="20"/>
        </w:rPr>
        <w:t>拾物據為己有，而其價值貴重者。</w:t>
      </w:r>
    </w:p>
    <w:p w:rsidR="00D9458C" w:rsidRPr="00D9458C" w:rsidRDefault="00D9458C" w:rsidP="00B52096">
      <w:pPr>
        <w:ind w:leftChars="100" w:left="240"/>
        <w:jc w:val="both"/>
        <w:rPr>
          <w:rFonts w:ascii="標楷體" w:eastAsia="標楷體" w:hAnsi="標楷體"/>
          <w:color w:val="000000"/>
          <w:szCs w:val="24"/>
        </w:rPr>
      </w:pPr>
      <w:r w:rsidRPr="00D9458C">
        <w:rPr>
          <w:rFonts w:ascii="Times New Roman" w:eastAsia="標楷體" w:hAnsi="Times New Roman" w:hint="eastAsia"/>
          <w:color w:val="000000"/>
          <w:szCs w:val="20"/>
        </w:rPr>
        <w:t>（十五）</w:t>
      </w:r>
      <w:r w:rsidRPr="00D9458C">
        <w:rPr>
          <w:rFonts w:ascii="標楷體" w:eastAsia="標楷體" w:hAnsi="標楷體" w:hint="eastAsia"/>
          <w:color w:val="000000"/>
          <w:szCs w:val="20"/>
        </w:rPr>
        <w:t>言行不檢，經糾正不聽者。</w:t>
      </w:r>
    </w:p>
    <w:p w:rsidR="00D9458C" w:rsidRPr="00481227" w:rsidRDefault="00D9458C" w:rsidP="00B52096">
      <w:pPr>
        <w:tabs>
          <w:tab w:val="center" w:pos="4999"/>
        </w:tabs>
        <w:spacing w:line="300" w:lineRule="exact"/>
        <w:ind w:leftChars="100" w:left="240"/>
        <w:jc w:val="both"/>
        <w:rPr>
          <w:rFonts w:ascii="標楷體" w:eastAsia="標楷體" w:hAnsi="標楷體"/>
          <w:strike/>
          <w:color w:val="FF0000"/>
          <w:szCs w:val="24"/>
        </w:rPr>
      </w:pPr>
      <w:r w:rsidRPr="00481227">
        <w:rPr>
          <w:rFonts w:ascii="Times New Roman" w:eastAsia="標楷體" w:hAnsi="Times New Roman" w:hint="eastAsia"/>
          <w:strike/>
          <w:color w:val="FF0000"/>
          <w:szCs w:val="24"/>
        </w:rPr>
        <w:t>（十六）</w:t>
      </w:r>
      <w:r w:rsidRPr="00481227">
        <w:rPr>
          <w:rFonts w:ascii="標楷體" w:eastAsia="標楷體" w:hAnsi="標楷體" w:hint="eastAsia"/>
          <w:strike/>
          <w:color w:val="FF0000"/>
          <w:szCs w:val="24"/>
        </w:rPr>
        <w:t>未依規定穿著校服或奇裝異服，經告誡不改者。</w:t>
      </w:r>
    </w:p>
    <w:p w:rsidR="00D9458C" w:rsidRPr="00D9458C" w:rsidRDefault="00D9458C" w:rsidP="00B52096">
      <w:pPr>
        <w:spacing w:line="300" w:lineRule="exact"/>
        <w:ind w:leftChars="100" w:left="240"/>
        <w:jc w:val="both"/>
        <w:rPr>
          <w:rFonts w:ascii="標楷體" w:eastAsia="標楷體" w:hAnsi="標楷體"/>
          <w:color w:val="000000"/>
          <w:szCs w:val="24"/>
        </w:rPr>
      </w:pPr>
      <w:r w:rsidRPr="00D9458C">
        <w:rPr>
          <w:rFonts w:ascii="Times New Roman" w:eastAsia="標楷體" w:hAnsi="Times New Roman" w:hint="eastAsia"/>
          <w:color w:val="000000"/>
          <w:szCs w:val="24"/>
        </w:rPr>
        <w:t>（十七）</w:t>
      </w:r>
      <w:r w:rsidRPr="00D9458C">
        <w:rPr>
          <w:rFonts w:ascii="標楷體" w:eastAsia="標楷體" w:hAnsi="標楷體" w:hint="eastAsia"/>
          <w:color w:val="000000"/>
          <w:szCs w:val="24"/>
        </w:rPr>
        <w:t>未經允許私入他班或辦公室者。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（十八）違反刑法、個人資料保護法或著作權法</w:t>
      </w:r>
      <w:r w:rsidRPr="00D9458C">
        <w:rPr>
          <w:rFonts w:ascii="Times New Roman" w:eastAsia="標楷體" w:hAnsi="Times New Roman"/>
          <w:color w:val="000000"/>
          <w:szCs w:val="24"/>
        </w:rPr>
        <w:t>，情節</w:t>
      </w:r>
      <w:r w:rsidRPr="00D9458C">
        <w:rPr>
          <w:rFonts w:ascii="Times New Roman" w:eastAsia="標楷體" w:hAnsi="Times New Roman" w:hint="eastAsia"/>
          <w:color w:val="000000"/>
          <w:szCs w:val="24"/>
        </w:rPr>
        <w:t>較重</w:t>
      </w:r>
      <w:r w:rsidRPr="00D9458C">
        <w:rPr>
          <w:rFonts w:ascii="Times New Roman" w:eastAsia="標楷體" w:hAnsi="Times New Roman"/>
          <w:color w:val="000000"/>
          <w:szCs w:val="24"/>
        </w:rPr>
        <w:t>者</w:t>
      </w:r>
      <w:r w:rsidRPr="00D9458C">
        <w:rPr>
          <w:rFonts w:ascii="Times New Roman" w:eastAsia="標楷體" w:hAnsi="Times New Roman" w:hint="eastAsia"/>
          <w:color w:val="000000"/>
          <w:szCs w:val="24"/>
        </w:rPr>
        <w:t>，相關行為如下：</w:t>
      </w:r>
    </w:p>
    <w:p w:rsidR="00D9458C" w:rsidRPr="00D9458C" w:rsidRDefault="00D9458C" w:rsidP="00B52096">
      <w:pPr>
        <w:ind w:firstLineChars="400" w:firstLine="96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1.</w:t>
      </w:r>
      <w:r w:rsidRPr="00D9458C">
        <w:rPr>
          <w:rFonts w:ascii="Times New Roman" w:eastAsia="標楷體" w:hAnsi="Times New Roman"/>
          <w:color w:val="000000"/>
          <w:szCs w:val="24"/>
        </w:rPr>
        <w:t>於校內使用盜版仿冒商品，違反智慧財產權相關規定者。</w:t>
      </w:r>
    </w:p>
    <w:p w:rsidR="00D9458C" w:rsidRPr="00D9458C" w:rsidRDefault="00D9458C" w:rsidP="00B52096">
      <w:pPr>
        <w:ind w:firstLineChars="400" w:firstLine="96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2.</w:t>
      </w:r>
      <w:r w:rsidRPr="00D9458C">
        <w:rPr>
          <w:rFonts w:ascii="Times New Roman" w:eastAsia="標楷體" w:hAnsi="Times New Roman"/>
          <w:color w:val="000000"/>
          <w:szCs w:val="24"/>
        </w:rPr>
        <w:t>於學校電腦使用未經授權之電腦程式者。</w:t>
      </w:r>
    </w:p>
    <w:p w:rsidR="00D9458C" w:rsidRPr="00D9458C" w:rsidRDefault="00D9458C" w:rsidP="00B52096">
      <w:pPr>
        <w:ind w:firstLineChars="400" w:firstLine="96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3.</w:t>
      </w:r>
      <w:r w:rsidRPr="00D9458C">
        <w:rPr>
          <w:rFonts w:ascii="Times New Roman" w:eastAsia="標楷體" w:hAnsi="Times New Roman"/>
          <w:color w:val="000000"/>
          <w:szCs w:val="24"/>
        </w:rPr>
        <w:t>散布電腦病毒或其他干擾或破壞系統機能之程式者。</w:t>
      </w:r>
    </w:p>
    <w:p w:rsidR="00D9458C" w:rsidRPr="00D9458C" w:rsidRDefault="00D9458C" w:rsidP="00B52096">
      <w:pPr>
        <w:spacing w:line="300" w:lineRule="exact"/>
        <w:ind w:firstLineChars="400" w:firstLine="960"/>
        <w:jc w:val="both"/>
        <w:rPr>
          <w:rFonts w:ascii="標楷體" w:eastAsia="標楷體" w:hAnsi="標楷體"/>
          <w:color w:val="000000"/>
          <w:szCs w:val="24"/>
        </w:rPr>
      </w:pPr>
      <w:r w:rsidRPr="00D9458C">
        <w:rPr>
          <w:rFonts w:ascii="Times New Roman" w:eastAsia="標楷體" w:hAnsi="Times New Roman" w:hint="eastAsia"/>
          <w:color w:val="000000"/>
          <w:szCs w:val="24"/>
        </w:rPr>
        <w:t>4.</w:t>
      </w:r>
      <w:r w:rsidRPr="00D9458C">
        <w:rPr>
          <w:rFonts w:ascii="Times New Roman" w:eastAsia="標楷體" w:hAnsi="Times New Roman"/>
          <w:color w:val="000000"/>
          <w:szCs w:val="24"/>
        </w:rPr>
        <w:t>擅自截取網路傳輸訊</w:t>
      </w:r>
      <w:r w:rsidRPr="00D9458C">
        <w:rPr>
          <w:rFonts w:ascii="Times New Roman" w:eastAsia="標楷體" w:hAnsi="Times New Roman" w:hint="eastAsia"/>
          <w:color w:val="000000"/>
          <w:szCs w:val="24"/>
        </w:rPr>
        <w:t>息</w:t>
      </w:r>
      <w:r w:rsidRPr="00D9458C">
        <w:rPr>
          <w:rFonts w:ascii="Times New Roman" w:eastAsia="標楷體" w:hAnsi="Times New Roman"/>
          <w:color w:val="000000"/>
          <w:szCs w:val="24"/>
        </w:rPr>
        <w:t>者。</w:t>
      </w:r>
    </w:p>
    <w:p w:rsidR="00D36C23" w:rsidRPr="00086E29" w:rsidRDefault="00D9458C" w:rsidP="00B52096">
      <w:pPr>
        <w:spacing w:line="300" w:lineRule="exact"/>
        <w:ind w:leftChars="119" w:left="1133" w:hangingChars="353" w:hanging="847"/>
        <w:jc w:val="both"/>
        <w:rPr>
          <w:rFonts w:ascii="Times New Roman" w:eastAsia="標楷體" w:hAnsi="Times New Roman"/>
          <w:color w:val="000000"/>
          <w:szCs w:val="24"/>
        </w:rPr>
      </w:pPr>
      <w:r w:rsidRPr="00086E29">
        <w:rPr>
          <w:rFonts w:ascii="Times New Roman" w:eastAsia="標楷體" w:hAnsi="Times New Roman" w:hint="eastAsia"/>
          <w:color w:val="000000"/>
          <w:szCs w:val="24"/>
        </w:rPr>
        <w:t>（十九）</w:t>
      </w:r>
      <w:r w:rsidR="00DB6F99" w:rsidRPr="00086E29">
        <w:rPr>
          <w:rFonts w:ascii="Times New Roman" w:eastAsia="標楷體" w:hAnsi="Times New Roman" w:hint="eastAsia"/>
          <w:color w:val="000000"/>
          <w:szCs w:val="24"/>
        </w:rPr>
        <w:t>無故於網路、社群媒體或公開場合上汙辱、謾罵、攻擊</w:t>
      </w:r>
      <w:r w:rsidR="00115F22" w:rsidRPr="00086E29">
        <w:rPr>
          <w:rFonts w:ascii="Times New Roman" w:eastAsia="標楷體" w:hAnsi="Times New Roman" w:hint="eastAsia"/>
          <w:color w:val="000000"/>
          <w:szCs w:val="24"/>
        </w:rPr>
        <w:t>、排擠</w:t>
      </w:r>
      <w:r w:rsidR="00DB6F99" w:rsidRPr="00086E29">
        <w:rPr>
          <w:rFonts w:ascii="Times New Roman" w:eastAsia="標楷體" w:hAnsi="Times New Roman" w:hint="eastAsia"/>
          <w:color w:val="000000"/>
          <w:szCs w:val="24"/>
        </w:rPr>
        <w:t>他人，且情節輕微者。</w:t>
      </w:r>
    </w:p>
    <w:p w:rsidR="00D9458C" w:rsidRDefault="00D36C23" w:rsidP="00B52096">
      <w:pPr>
        <w:spacing w:line="300" w:lineRule="exact"/>
        <w:ind w:leftChars="119" w:left="1133" w:hangingChars="353" w:hanging="847"/>
        <w:jc w:val="both"/>
        <w:rPr>
          <w:rFonts w:ascii="Times New Roman" w:eastAsia="標楷體" w:hAnsi="Times New Roman"/>
          <w:color w:val="000000"/>
          <w:szCs w:val="20"/>
        </w:rPr>
      </w:pPr>
      <w:r>
        <w:rPr>
          <w:rFonts w:ascii="標楷體" w:eastAsia="標楷體" w:hAnsi="標楷體" w:hint="eastAsia"/>
          <w:color w:val="000000"/>
          <w:szCs w:val="24"/>
        </w:rPr>
        <w:t>（</w:t>
      </w:r>
      <w:r>
        <w:rPr>
          <w:rFonts w:ascii="Times New Roman" w:eastAsia="標楷體" w:hAnsi="Times New Roman" w:hint="eastAsia"/>
          <w:color w:val="000000"/>
          <w:szCs w:val="24"/>
        </w:rPr>
        <w:t>二十</w:t>
      </w:r>
      <w:r>
        <w:rPr>
          <w:rFonts w:ascii="標楷體" w:eastAsia="標楷體" w:hAnsi="標楷體" w:hint="eastAsia"/>
          <w:color w:val="000000"/>
          <w:szCs w:val="24"/>
        </w:rPr>
        <w:t>）</w:t>
      </w:r>
      <w:r w:rsidR="00D9458C" w:rsidRPr="0053399A">
        <w:rPr>
          <w:rFonts w:ascii="Times New Roman" w:eastAsia="標楷體" w:hAnsi="Times New Roman" w:hint="eastAsia"/>
          <w:color w:val="000000"/>
          <w:szCs w:val="20"/>
        </w:rPr>
        <w:t>依據高市建教字第</w:t>
      </w:r>
      <w:r w:rsidR="00D9458C" w:rsidRPr="0053399A">
        <w:rPr>
          <w:rFonts w:ascii="Times New Roman" w:eastAsia="標楷體" w:hAnsi="Times New Roman" w:hint="eastAsia"/>
          <w:color w:val="000000"/>
          <w:szCs w:val="20"/>
        </w:rPr>
        <w:t>10330392700</w:t>
      </w:r>
      <w:r w:rsidR="00D9458C" w:rsidRPr="0053399A">
        <w:rPr>
          <w:rFonts w:ascii="Times New Roman" w:eastAsia="標楷體" w:hAnsi="Times New Roman" w:hint="eastAsia"/>
          <w:color w:val="000000"/>
          <w:szCs w:val="20"/>
        </w:rPr>
        <w:t>號函</w:t>
      </w:r>
      <w:r w:rsidRPr="0053399A">
        <w:rPr>
          <w:rFonts w:ascii="Times New Roman" w:eastAsia="標楷體" w:hAnsi="Times New Roman" w:hint="eastAsia"/>
          <w:color w:val="000000"/>
          <w:szCs w:val="20"/>
        </w:rPr>
        <w:t>，</w:t>
      </w:r>
      <w:r w:rsidR="00D9458C" w:rsidRPr="0053399A">
        <w:rPr>
          <w:rFonts w:ascii="Times New Roman" w:eastAsia="標楷體" w:hAnsi="Times New Roman" w:hint="eastAsia"/>
          <w:color w:val="000000"/>
          <w:szCs w:val="20"/>
        </w:rPr>
        <w:t>倘經學校宣導「危險水域戲水」禁止戲水仍違規進入「危險水域戲水</w:t>
      </w:r>
      <w:r w:rsidR="00BF3E87" w:rsidRPr="0053399A">
        <w:rPr>
          <w:rFonts w:ascii="Times New Roman" w:eastAsia="標楷體" w:hAnsi="Times New Roman" w:hint="eastAsia"/>
          <w:color w:val="000000"/>
          <w:szCs w:val="20"/>
        </w:rPr>
        <w:t>」</w:t>
      </w:r>
      <w:r w:rsidR="00D9458C" w:rsidRPr="0053399A">
        <w:rPr>
          <w:rFonts w:ascii="Times New Roman" w:eastAsia="標楷體" w:hAnsi="Times New Roman" w:hint="eastAsia"/>
          <w:color w:val="000000"/>
          <w:szCs w:val="20"/>
        </w:rPr>
        <w:t>或「未經公告合格水域</w:t>
      </w:r>
      <w:r w:rsidRPr="0053399A">
        <w:rPr>
          <w:rFonts w:ascii="Times New Roman" w:eastAsia="標楷體" w:hAnsi="Times New Roman" w:hint="eastAsia"/>
          <w:color w:val="000000"/>
          <w:szCs w:val="20"/>
        </w:rPr>
        <w:t>戲水</w:t>
      </w:r>
      <w:r w:rsidR="00BF3E87" w:rsidRPr="0053399A">
        <w:rPr>
          <w:rFonts w:ascii="Times New Roman" w:eastAsia="標楷體" w:hAnsi="Times New Roman" w:hint="eastAsia"/>
          <w:color w:val="000000"/>
          <w:szCs w:val="20"/>
        </w:rPr>
        <w:t>」</w:t>
      </w:r>
      <w:r w:rsidRPr="0053399A">
        <w:rPr>
          <w:rFonts w:ascii="Times New Roman" w:eastAsia="標楷體" w:hAnsi="Times New Roman" w:hint="eastAsia"/>
          <w:color w:val="000000"/>
          <w:szCs w:val="20"/>
        </w:rPr>
        <w:t>者</w:t>
      </w:r>
      <w:r w:rsidR="00BF3E87">
        <w:rPr>
          <w:rFonts w:ascii="Times New Roman" w:eastAsia="標楷體" w:hAnsi="Times New Roman" w:hint="eastAsia"/>
          <w:color w:val="000000"/>
          <w:szCs w:val="20"/>
        </w:rPr>
        <w:t>。</w:t>
      </w:r>
    </w:p>
    <w:p w:rsidR="00A83104" w:rsidRDefault="00C348A0" w:rsidP="00B52096">
      <w:pPr>
        <w:spacing w:line="300" w:lineRule="exact"/>
        <w:ind w:leftChars="119" w:left="1133" w:hangingChars="353" w:hanging="847"/>
        <w:jc w:val="both"/>
        <w:rPr>
          <w:rFonts w:ascii="Times New Roman" w:eastAsia="標楷體" w:hAnsi="Times New Roman"/>
          <w:color w:val="000000"/>
          <w:szCs w:val="20"/>
        </w:rPr>
      </w:pPr>
      <w:r w:rsidRPr="00622C15">
        <w:rPr>
          <w:rFonts w:ascii="標楷體" w:eastAsia="標楷體" w:hAnsi="標楷體" w:hint="eastAsia"/>
          <w:color w:val="000000"/>
          <w:szCs w:val="24"/>
        </w:rPr>
        <w:t>（</w:t>
      </w:r>
      <w:r w:rsidRPr="00622C15">
        <w:rPr>
          <w:rFonts w:ascii="Times New Roman" w:eastAsia="標楷體" w:hAnsi="Times New Roman" w:hint="eastAsia"/>
          <w:color w:val="000000"/>
          <w:szCs w:val="24"/>
        </w:rPr>
        <w:t>二十一</w:t>
      </w:r>
      <w:r w:rsidRPr="00622C15">
        <w:rPr>
          <w:rFonts w:ascii="標楷體" w:eastAsia="標楷體" w:hAnsi="標楷體" w:hint="eastAsia"/>
          <w:color w:val="000000"/>
          <w:szCs w:val="24"/>
        </w:rPr>
        <w:t>）</w:t>
      </w:r>
      <w:r w:rsidR="00A71BAF" w:rsidRPr="00622C15">
        <w:rPr>
          <w:rFonts w:ascii="Times New Roman" w:eastAsia="標楷體" w:hAnsi="Times New Roman" w:hint="eastAsia"/>
          <w:color w:val="000000"/>
          <w:szCs w:val="20"/>
        </w:rPr>
        <w:t>依據高市教資字第</w:t>
      </w:r>
      <w:r w:rsidR="00A71BAF" w:rsidRPr="00622C15">
        <w:rPr>
          <w:rFonts w:ascii="Times New Roman" w:eastAsia="標楷體" w:hAnsi="Times New Roman" w:hint="eastAsia"/>
          <w:color w:val="000000"/>
          <w:szCs w:val="20"/>
        </w:rPr>
        <w:t>10834139600</w:t>
      </w:r>
      <w:r w:rsidR="00A71BAF" w:rsidRPr="00622C15">
        <w:rPr>
          <w:rFonts w:ascii="Times New Roman" w:eastAsia="標楷體" w:hAnsi="Times New Roman" w:hint="eastAsia"/>
          <w:color w:val="000000"/>
          <w:szCs w:val="20"/>
        </w:rPr>
        <w:t>號函</w:t>
      </w:r>
      <w:r w:rsidR="005D5CA8" w:rsidRPr="00622C15">
        <w:rPr>
          <w:rFonts w:ascii="Times New Roman" w:eastAsia="標楷體" w:hAnsi="Times New Roman" w:hint="eastAsia"/>
          <w:color w:val="000000"/>
          <w:szCs w:val="20"/>
        </w:rPr>
        <w:t>，</w:t>
      </w:r>
      <w:r w:rsidR="008D077C" w:rsidRPr="00622C15">
        <w:rPr>
          <w:rFonts w:ascii="Times New Roman" w:eastAsia="標楷體" w:hAnsi="Times New Roman" w:hint="eastAsia"/>
          <w:color w:val="000000"/>
          <w:szCs w:val="20"/>
        </w:rPr>
        <w:t>教育部修正「高級中等以下學校校園行動載具使用原則」</w:t>
      </w:r>
      <w:r w:rsidR="008D077C" w:rsidRPr="00622C15">
        <w:rPr>
          <w:rFonts w:ascii="Times New Roman" w:eastAsia="標楷體" w:hAnsi="Times New Roman" w:hint="eastAsia"/>
          <w:color w:val="000000"/>
          <w:szCs w:val="20"/>
        </w:rPr>
        <w:t>(</w:t>
      </w:r>
      <w:r w:rsidR="008D077C" w:rsidRPr="00622C15">
        <w:rPr>
          <w:rFonts w:ascii="Times New Roman" w:eastAsia="標楷體" w:hAnsi="Times New Roman" w:hint="eastAsia"/>
          <w:color w:val="000000"/>
          <w:szCs w:val="20"/>
        </w:rPr>
        <w:t>附件二</w:t>
      </w:r>
      <w:r w:rsidR="008D077C" w:rsidRPr="00622C15">
        <w:rPr>
          <w:rFonts w:ascii="Times New Roman" w:eastAsia="標楷體" w:hAnsi="Times New Roman" w:hint="eastAsia"/>
          <w:color w:val="000000"/>
          <w:szCs w:val="20"/>
        </w:rPr>
        <w:t>)</w:t>
      </w:r>
      <w:r w:rsidR="008D077C" w:rsidRPr="00622C15">
        <w:rPr>
          <w:rFonts w:ascii="Times New Roman" w:eastAsia="標楷體" w:hAnsi="Times New Roman" w:hint="eastAsia"/>
          <w:color w:val="000000"/>
          <w:szCs w:val="20"/>
        </w:rPr>
        <w:t>，相關</w:t>
      </w:r>
      <w:r w:rsidR="005D5CA8" w:rsidRPr="00622C15">
        <w:rPr>
          <w:rFonts w:ascii="Times New Roman" w:eastAsia="標楷體" w:hAnsi="Times New Roman" w:hint="eastAsia"/>
          <w:color w:val="000000"/>
          <w:szCs w:val="20"/>
        </w:rPr>
        <w:t>行為</w:t>
      </w:r>
      <w:r w:rsidR="008D077C" w:rsidRPr="00622C15">
        <w:rPr>
          <w:rFonts w:ascii="Times New Roman" w:eastAsia="標楷體" w:hAnsi="Times New Roman" w:hint="eastAsia"/>
          <w:color w:val="000000"/>
          <w:szCs w:val="20"/>
        </w:rPr>
        <w:t>有</w:t>
      </w:r>
      <w:r w:rsidR="005D5CA8" w:rsidRPr="00622C15">
        <w:rPr>
          <w:rFonts w:ascii="Times New Roman" w:eastAsia="標楷體" w:hAnsi="Times New Roman" w:hint="eastAsia"/>
          <w:color w:val="000000"/>
          <w:szCs w:val="20"/>
        </w:rPr>
        <w:t>違反</w:t>
      </w:r>
      <w:r w:rsidR="008D077C" w:rsidRPr="00622C15">
        <w:rPr>
          <w:rFonts w:ascii="Times New Roman" w:eastAsia="標楷體" w:hAnsi="Times New Roman" w:hint="eastAsia"/>
          <w:color w:val="000000"/>
          <w:szCs w:val="20"/>
        </w:rPr>
        <w:t>前述</w:t>
      </w:r>
      <w:r w:rsidR="00990B8D" w:rsidRPr="00622C15">
        <w:rPr>
          <w:rFonts w:ascii="Times New Roman" w:eastAsia="標楷體" w:hAnsi="Times New Roman" w:hint="eastAsia"/>
          <w:color w:val="000000"/>
          <w:szCs w:val="20"/>
        </w:rPr>
        <w:t>使用</w:t>
      </w:r>
      <w:r w:rsidR="008D077C" w:rsidRPr="00622C15">
        <w:rPr>
          <w:rFonts w:ascii="Times New Roman" w:eastAsia="標楷體" w:hAnsi="Times New Roman" w:hint="eastAsia"/>
          <w:color w:val="000000"/>
          <w:szCs w:val="20"/>
        </w:rPr>
        <w:t>原則</w:t>
      </w:r>
      <w:r w:rsidR="00BF3E87" w:rsidRPr="004317CC">
        <w:rPr>
          <w:rFonts w:ascii="Times New Roman" w:eastAsia="標楷體" w:hAnsi="Times New Roman" w:hint="eastAsia"/>
          <w:color w:val="000000"/>
          <w:szCs w:val="20"/>
        </w:rPr>
        <w:t>者</w:t>
      </w:r>
      <w:r w:rsidR="00B47FE5" w:rsidRPr="00622C15">
        <w:rPr>
          <w:rFonts w:ascii="Times New Roman" w:eastAsia="標楷體" w:hAnsi="Times New Roman" w:hint="eastAsia"/>
          <w:color w:val="000000"/>
          <w:szCs w:val="20"/>
        </w:rPr>
        <w:t>。</w:t>
      </w:r>
    </w:p>
    <w:p w:rsidR="00DB6F99" w:rsidRPr="00086E29" w:rsidRDefault="00DB6F99" w:rsidP="00B52096">
      <w:pPr>
        <w:spacing w:line="300" w:lineRule="exact"/>
        <w:ind w:leftChars="119" w:left="1133" w:hangingChars="353" w:hanging="847"/>
        <w:jc w:val="both"/>
        <w:rPr>
          <w:rFonts w:ascii="Times New Roman" w:eastAsia="標楷體" w:hAnsi="Times New Roman"/>
          <w:color w:val="000000"/>
          <w:szCs w:val="20"/>
        </w:rPr>
      </w:pPr>
      <w:r w:rsidRPr="00086E29">
        <w:rPr>
          <w:rFonts w:ascii="Times New Roman" w:eastAsia="標楷體" w:hAnsi="Times New Roman" w:hint="eastAsia"/>
          <w:color w:val="000000"/>
          <w:szCs w:val="20"/>
        </w:rPr>
        <w:t xml:space="preserve"> (</w:t>
      </w:r>
      <w:r w:rsidRPr="00086E29">
        <w:rPr>
          <w:rFonts w:ascii="Times New Roman" w:eastAsia="標楷體" w:hAnsi="Times New Roman" w:hint="eastAsia"/>
          <w:color w:val="000000"/>
          <w:szCs w:val="20"/>
        </w:rPr>
        <w:t>二十二</w:t>
      </w:r>
      <w:r w:rsidRPr="00086E29">
        <w:rPr>
          <w:rFonts w:ascii="Times New Roman" w:eastAsia="標楷體" w:hAnsi="Times New Roman" w:hint="eastAsia"/>
          <w:color w:val="000000"/>
          <w:szCs w:val="20"/>
        </w:rPr>
        <w:t xml:space="preserve">) </w:t>
      </w:r>
      <w:r w:rsidRPr="00086E29">
        <w:rPr>
          <w:rFonts w:ascii="Times New Roman" w:eastAsia="標楷體" w:hAnsi="Times New Roman" w:hint="eastAsia"/>
          <w:color w:val="000000"/>
          <w:szCs w:val="20"/>
        </w:rPr>
        <w:t>違反性別平等法規定之校園性侵害、性騷擾或性霸凌事件</w:t>
      </w:r>
      <w:r w:rsidR="00B46355" w:rsidRPr="00086E29">
        <w:rPr>
          <w:rFonts w:ascii="Times New Roman" w:eastAsia="標楷體" w:hAnsi="Times New Roman" w:hint="eastAsia"/>
          <w:color w:val="000000"/>
          <w:szCs w:val="20"/>
        </w:rPr>
        <w:t>，其情節較輕者</w:t>
      </w:r>
      <w:r w:rsidR="00B46355" w:rsidRPr="00086E29">
        <w:rPr>
          <w:rFonts w:ascii="Times New Roman" w:eastAsia="標楷體" w:hAnsi="Times New Roman" w:hint="eastAsia"/>
          <w:color w:val="000000"/>
          <w:szCs w:val="20"/>
        </w:rPr>
        <w:t>(</w:t>
      </w:r>
      <w:r w:rsidR="00B46355" w:rsidRPr="00086E29">
        <w:rPr>
          <w:rFonts w:ascii="Times New Roman" w:eastAsia="標楷體" w:hAnsi="Times New Roman" w:hint="eastAsia"/>
          <w:color w:val="000000"/>
          <w:szCs w:val="20"/>
        </w:rPr>
        <w:t>需經由性平會認定</w:t>
      </w:r>
      <w:r w:rsidR="00BD502F" w:rsidRPr="00086E29">
        <w:rPr>
          <w:rFonts w:ascii="Times New Roman" w:eastAsia="標楷體" w:hAnsi="Times New Roman" w:hint="eastAsia"/>
          <w:color w:val="000000"/>
          <w:szCs w:val="20"/>
        </w:rPr>
        <w:t>為性平事件</w:t>
      </w:r>
      <w:r w:rsidR="00B46355" w:rsidRPr="00086E29">
        <w:rPr>
          <w:rFonts w:ascii="Times New Roman" w:eastAsia="標楷體" w:hAnsi="Times New Roman" w:hint="eastAsia"/>
          <w:color w:val="000000"/>
          <w:szCs w:val="20"/>
        </w:rPr>
        <w:t>)</w:t>
      </w:r>
      <w:r w:rsidR="00B46355" w:rsidRPr="00086E29">
        <w:rPr>
          <w:rFonts w:ascii="Times New Roman" w:eastAsia="標楷體" w:hAnsi="Times New Roman" w:hint="eastAsia"/>
          <w:color w:val="000000"/>
          <w:szCs w:val="20"/>
        </w:rPr>
        <w:t>。</w:t>
      </w:r>
    </w:p>
    <w:p w:rsidR="00792800" w:rsidRPr="00086E29" w:rsidRDefault="00792800" w:rsidP="00B52096">
      <w:pPr>
        <w:spacing w:line="300" w:lineRule="exact"/>
        <w:ind w:leftChars="119" w:left="1133" w:hangingChars="353" w:hanging="847"/>
        <w:jc w:val="both"/>
        <w:rPr>
          <w:rFonts w:ascii="Times New Roman" w:eastAsia="標楷體" w:hAnsi="Times New Roman"/>
          <w:color w:val="000000"/>
          <w:szCs w:val="20"/>
        </w:rPr>
      </w:pPr>
      <w:r w:rsidRPr="00086E29">
        <w:rPr>
          <w:rFonts w:ascii="Times New Roman" w:eastAsia="標楷體" w:hAnsi="Times New Roman" w:hint="eastAsia"/>
          <w:color w:val="000000"/>
          <w:szCs w:val="20"/>
        </w:rPr>
        <w:t xml:space="preserve"> (</w:t>
      </w:r>
      <w:r w:rsidRPr="00086E29">
        <w:rPr>
          <w:rFonts w:ascii="Times New Roman" w:eastAsia="標楷體" w:hAnsi="Times New Roman" w:hint="eastAsia"/>
          <w:color w:val="000000"/>
          <w:szCs w:val="20"/>
        </w:rPr>
        <w:t>二十</w:t>
      </w:r>
      <w:r w:rsidR="00B46355" w:rsidRPr="00086E29">
        <w:rPr>
          <w:rFonts w:ascii="Times New Roman" w:eastAsia="標楷體" w:hAnsi="Times New Roman" w:hint="eastAsia"/>
          <w:color w:val="000000"/>
          <w:szCs w:val="20"/>
        </w:rPr>
        <w:t>三</w:t>
      </w:r>
      <w:r w:rsidRPr="00086E29">
        <w:rPr>
          <w:rFonts w:ascii="Times New Roman" w:eastAsia="標楷體" w:hAnsi="Times New Roman" w:hint="eastAsia"/>
          <w:color w:val="000000"/>
          <w:szCs w:val="20"/>
        </w:rPr>
        <w:t xml:space="preserve">) </w:t>
      </w:r>
      <w:r w:rsidR="00DB6F99" w:rsidRPr="00086E29">
        <w:rPr>
          <w:rFonts w:ascii="Times New Roman" w:eastAsia="標楷體" w:hAnsi="Times New Roman" w:hint="eastAsia"/>
          <w:color w:val="000000"/>
          <w:szCs w:val="24"/>
        </w:rPr>
        <w:t>違反前條各款，其情節較重者。</w:t>
      </w:r>
    </w:p>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九、學生有下列情形之一者，應予記大過：</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（一）</w:t>
      </w:r>
      <w:r w:rsidRPr="00D9458C">
        <w:rPr>
          <w:rFonts w:ascii="標楷體" w:eastAsia="標楷體" w:hAnsi="標楷體" w:hint="eastAsia"/>
          <w:color w:val="000000"/>
          <w:szCs w:val="24"/>
        </w:rPr>
        <w:t>違反試場規則情節重大者</w:t>
      </w:r>
      <w:r w:rsidRPr="00D9458C">
        <w:rPr>
          <w:rFonts w:ascii="Times New Roman" w:eastAsia="標楷體" w:hAnsi="Times New Roman"/>
          <w:color w:val="000000"/>
          <w:szCs w:val="24"/>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（二）</w:t>
      </w:r>
      <w:r w:rsidRPr="00D9458C">
        <w:rPr>
          <w:rFonts w:ascii="標楷體" w:eastAsia="標楷體" w:hAnsi="標楷體" w:hint="eastAsia"/>
          <w:color w:val="000000"/>
          <w:szCs w:val="24"/>
        </w:rPr>
        <w:t>欺騙、頂撞、</w:t>
      </w:r>
      <w:r w:rsidRPr="00D9458C">
        <w:rPr>
          <w:rFonts w:ascii="Times New Roman" w:eastAsia="標楷體" w:hAnsi="Times New Roman"/>
          <w:color w:val="000000"/>
          <w:szCs w:val="24"/>
        </w:rPr>
        <w:t>誣蔑師長，態度傲慢者。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（三）</w:t>
      </w:r>
      <w:r w:rsidRPr="00D9458C">
        <w:rPr>
          <w:rFonts w:ascii="Times New Roman" w:eastAsia="標楷體" w:hAnsi="Times New Roman"/>
          <w:color w:val="000000"/>
          <w:szCs w:val="24"/>
        </w:rPr>
        <w:t>集體械鬥或毆打他人情節重大者。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（四）</w:t>
      </w:r>
      <w:r w:rsidRPr="00D9458C">
        <w:rPr>
          <w:rFonts w:ascii="Times New Roman" w:eastAsia="標楷體" w:hAnsi="Times New Roman"/>
          <w:color w:val="000000"/>
          <w:szCs w:val="24"/>
        </w:rPr>
        <w:t>恐嚇、勒索同學財物</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脅迫</w:t>
      </w:r>
      <w:r w:rsidRPr="00D9458C">
        <w:rPr>
          <w:rFonts w:ascii="Times New Roman" w:eastAsia="標楷體" w:hAnsi="Times New Roman" w:hint="eastAsia"/>
          <w:color w:val="000000"/>
          <w:szCs w:val="24"/>
        </w:rPr>
        <w:t>或霸凌他人，情節嚴重者。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（五）</w:t>
      </w:r>
      <w:r w:rsidRPr="00D9458C">
        <w:rPr>
          <w:rFonts w:ascii="Times New Roman" w:eastAsia="標楷體" w:hAnsi="Times New Roman"/>
          <w:color w:val="000000"/>
          <w:szCs w:val="24"/>
        </w:rPr>
        <w:t>參加或涉及</w:t>
      </w:r>
      <w:r w:rsidRPr="0053399A">
        <w:rPr>
          <w:rFonts w:ascii="Times New Roman" w:eastAsia="標楷體" w:hAnsi="Times New Roman" w:hint="eastAsia"/>
          <w:color w:val="000000"/>
          <w:szCs w:val="20"/>
        </w:rPr>
        <w:t>非法組織</w:t>
      </w:r>
      <w:r w:rsidRPr="00D9458C">
        <w:rPr>
          <w:rFonts w:ascii="Times New Roman" w:eastAsia="標楷體" w:hAnsi="Times New Roman"/>
          <w:color w:val="000000"/>
          <w:szCs w:val="24"/>
        </w:rPr>
        <w:t>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（六）</w:t>
      </w:r>
      <w:r w:rsidRPr="00D9458C">
        <w:rPr>
          <w:rFonts w:ascii="標楷體" w:eastAsia="標楷體" w:hAnsi="標楷體" w:hint="eastAsia"/>
          <w:color w:val="000000"/>
          <w:szCs w:val="24"/>
        </w:rPr>
        <w:t>酗酒、賭博、吸食或注射迷幻麻醉品</w:t>
      </w:r>
      <w:r w:rsidRPr="00D9458C">
        <w:rPr>
          <w:rFonts w:ascii="標楷體" w:eastAsia="標楷體" w:hAnsi="標楷體" w:cs="新細明體" w:hint="eastAsia"/>
          <w:color w:val="000000"/>
          <w:kern w:val="0"/>
          <w:szCs w:val="24"/>
        </w:rPr>
        <w:t>，經查明屬實者</w:t>
      </w:r>
      <w:r w:rsidRPr="00D9458C">
        <w:rPr>
          <w:rFonts w:ascii="Times New Roman" w:eastAsia="標楷體" w:hAnsi="Times New Roman"/>
          <w:color w:val="000000"/>
          <w:szCs w:val="24"/>
        </w:rPr>
        <w:t>。</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（七）</w:t>
      </w:r>
      <w:r w:rsidRPr="00D9458C">
        <w:rPr>
          <w:rFonts w:ascii="Times New Roman" w:eastAsia="標楷體" w:hAnsi="Times New Roman"/>
          <w:color w:val="000000"/>
          <w:szCs w:val="24"/>
        </w:rPr>
        <w:t>攜帶違禁品，足以妨害公共安全者。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（八）故意毀損公物，情節嚴重者。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（九）行為不檢，毀損校譽，情節嚴重者。</w:t>
      </w:r>
    </w:p>
    <w:p w:rsidR="00D9458C" w:rsidRPr="00D9458C" w:rsidRDefault="00D9458C" w:rsidP="00B52096">
      <w:pPr>
        <w:ind w:leftChars="100" w:left="960" w:hangingChars="300" w:hanging="7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（十）違反刑法、個人資料保護法或著作權法</w:t>
      </w:r>
      <w:r w:rsidRPr="00D9458C">
        <w:rPr>
          <w:rFonts w:ascii="Times New Roman" w:eastAsia="標楷體" w:hAnsi="Times New Roman"/>
          <w:color w:val="000000"/>
          <w:szCs w:val="24"/>
        </w:rPr>
        <w:t>，情節</w:t>
      </w:r>
      <w:r w:rsidRPr="00D9458C">
        <w:rPr>
          <w:rFonts w:ascii="Times New Roman" w:eastAsia="標楷體" w:hAnsi="Times New Roman" w:hint="eastAsia"/>
          <w:color w:val="000000"/>
          <w:szCs w:val="24"/>
        </w:rPr>
        <w:t>嚴重</w:t>
      </w:r>
      <w:r w:rsidRPr="00D9458C">
        <w:rPr>
          <w:rFonts w:ascii="Times New Roman" w:eastAsia="標楷體" w:hAnsi="Times New Roman"/>
          <w:color w:val="000000"/>
          <w:szCs w:val="24"/>
        </w:rPr>
        <w:t>者</w:t>
      </w:r>
      <w:r w:rsidRPr="00D9458C">
        <w:rPr>
          <w:rFonts w:ascii="Times New Roman" w:eastAsia="標楷體" w:hAnsi="Times New Roman" w:hint="eastAsia"/>
          <w:color w:val="000000"/>
          <w:szCs w:val="24"/>
        </w:rPr>
        <w:t>，相關行為如下：</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1.</w:t>
      </w:r>
      <w:r w:rsidRPr="00D9458C">
        <w:rPr>
          <w:rFonts w:ascii="Times New Roman" w:eastAsia="標楷體" w:hAnsi="Times New Roman"/>
          <w:color w:val="000000"/>
          <w:szCs w:val="24"/>
        </w:rPr>
        <w:t>販賣盜版商品，違反智慧財產權者。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2.</w:t>
      </w:r>
      <w:r w:rsidRPr="00D9458C">
        <w:rPr>
          <w:rFonts w:ascii="Times New Roman" w:eastAsia="標楷體" w:hAnsi="Times New Roman"/>
          <w:color w:val="000000"/>
          <w:szCs w:val="24"/>
        </w:rPr>
        <w:t>未經著作權人之同意，將受保護之著作上傳於公開之網站者。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3.</w:t>
      </w:r>
      <w:r w:rsidRPr="00D9458C">
        <w:rPr>
          <w:rFonts w:ascii="Times New Roman" w:eastAsia="標楷體" w:hAnsi="Times New Roman"/>
          <w:color w:val="000000"/>
          <w:szCs w:val="24"/>
        </w:rPr>
        <w:t>架設網站供公眾違法下載受保護之著作者。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4.</w:t>
      </w:r>
      <w:r w:rsidRPr="00D9458C">
        <w:rPr>
          <w:rFonts w:ascii="Times New Roman" w:eastAsia="標楷體" w:hAnsi="Times New Roman"/>
          <w:color w:val="000000"/>
          <w:szCs w:val="24"/>
        </w:rPr>
        <w:t>利用電子郵件、線上談話、電子佈告欄（</w:t>
      </w:r>
      <w:r w:rsidRPr="00D9458C">
        <w:rPr>
          <w:rFonts w:ascii="Times New Roman" w:eastAsia="標楷體" w:hAnsi="Times New Roman"/>
          <w:color w:val="000000"/>
          <w:szCs w:val="24"/>
        </w:rPr>
        <w:t>BBS</w:t>
      </w:r>
      <w:r w:rsidRPr="00D9458C">
        <w:rPr>
          <w:rFonts w:ascii="Times New Roman" w:eastAsia="標楷體" w:hAnsi="Times New Roman"/>
          <w:color w:val="000000"/>
          <w:szCs w:val="24"/>
        </w:rPr>
        <w:t>）或類似功能之方法，散</w:t>
      </w:r>
      <w:r w:rsidRPr="00D9458C">
        <w:rPr>
          <w:rFonts w:ascii="Times New Roman" w:eastAsia="標楷體" w:hAnsi="Times New Roman"/>
          <w:color w:val="000000"/>
          <w:szCs w:val="24"/>
        </w:rPr>
        <w:lastRenderedPageBreak/>
        <w:t>布詐欺、猥褻、騷擾、非法軟體交易或其他非法訊息者。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5.</w:t>
      </w:r>
      <w:r w:rsidRPr="00D9458C">
        <w:rPr>
          <w:rFonts w:ascii="Times New Roman" w:eastAsia="標楷體" w:hAnsi="Times New Roman"/>
          <w:color w:val="000000"/>
          <w:szCs w:val="24"/>
        </w:rPr>
        <w:t>利用電子郵件、線上談話、電子佈告欄（</w:t>
      </w:r>
      <w:r w:rsidRPr="00D9458C">
        <w:rPr>
          <w:rFonts w:ascii="Times New Roman" w:eastAsia="標楷體" w:hAnsi="Times New Roman"/>
          <w:color w:val="000000"/>
          <w:szCs w:val="24"/>
        </w:rPr>
        <w:t>BBS</w:t>
      </w:r>
      <w:r w:rsidRPr="00D9458C">
        <w:rPr>
          <w:rFonts w:ascii="Times New Roman" w:eastAsia="標楷體" w:hAnsi="Times New Roman"/>
          <w:color w:val="000000"/>
          <w:szCs w:val="24"/>
        </w:rPr>
        <w:t>）或類似功能之方法，公然侮辱、謾罵、惡意攻訐學校或他人者</w:t>
      </w:r>
      <w:r w:rsidR="00BF3E87" w:rsidRPr="00086E29">
        <w:rPr>
          <w:rFonts w:ascii="Times New Roman" w:eastAsia="標楷體" w:hAnsi="Times New Roman" w:hint="eastAsia"/>
          <w:color w:val="000000"/>
          <w:szCs w:val="24"/>
        </w:rPr>
        <w:t>且情節嚴重者</w:t>
      </w:r>
      <w:r w:rsidRPr="00D9458C">
        <w:rPr>
          <w:rFonts w:ascii="Times New Roman" w:eastAsia="標楷體" w:hAnsi="Times New Roman"/>
          <w:color w:val="000000"/>
          <w:szCs w:val="24"/>
        </w:rPr>
        <w:t>。</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6.</w:t>
      </w:r>
      <w:r w:rsidRPr="00D9458C">
        <w:rPr>
          <w:rFonts w:ascii="Times New Roman" w:eastAsia="標楷體" w:hAnsi="Times New Roman"/>
          <w:color w:val="000000"/>
          <w:szCs w:val="24"/>
        </w:rPr>
        <w:t>BBS</w:t>
      </w:r>
      <w:r w:rsidRPr="00D9458C">
        <w:rPr>
          <w:rFonts w:ascii="Times New Roman" w:eastAsia="標楷體" w:hAnsi="Times New Roman"/>
          <w:color w:val="000000"/>
          <w:szCs w:val="24"/>
        </w:rPr>
        <w:t>或其他線上討論區上之文章，經作者明示禁止轉載，而仍然任意轉載者。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7.</w:t>
      </w:r>
      <w:r w:rsidRPr="00D9458C">
        <w:rPr>
          <w:rFonts w:ascii="Times New Roman" w:eastAsia="標楷體" w:hAnsi="Times New Roman"/>
          <w:color w:val="000000"/>
          <w:szCs w:val="24"/>
        </w:rPr>
        <w:t>利用學校之網路資源從事違法行為者。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8.</w:t>
      </w:r>
      <w:r w:rsidRPr="00D9458C">
        <w:rPr>
          <w:rFonts w:ascii="Times New Roman" w:eastAsia="標楷體" w:hAnsi="Times New Roman"/>
          <w:color w:val="000000"/>
          <w:szCs w:val="24"/>
        </w:rPr>
        <w:t>以破解、盜用或冒用他人帳號及密碼等方式，未經授權使用網路資源，或無故洩漏他人之帳號及密碼者。</w:t>
      </w:r>
    </w:p>
    <w:p w:rsidR="00D9458C" w:rsidRPr="00D9458C" w:rsidRDefault="00D9458C" w:rsidP="00B52096">
      <w:pPr>
        <w:ind w:leftChars="300" w:left="960" w:hangingChars="100" w:hanging="24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9.</w:t>
      </w:r>
      <w:r w:rsidRPr="00D9458C">
        <w:rPr>
          <w:rFonts w:ascii="Times New Roman" w:eastAsia="標楷體" w:hAnsi="Times New Roman"/>
          <w:color w:val="000000"/>
          <w:szCs w:val="24"/>
        </w:rPr>
        <w:t>以任何方式濫用網路資源，包括以電子郵件大量傳送廣告信、連鎖信或無用之信息，或以灌爆信箱、掠奪資源等方式，影響系統之正常運作者。</w:t>
      </w:r>
    </w:p>
    <w:p w:rsidR="00D9458C" w:rsidRPr="00D9458C" w:rsidRDefault="00D9458C" w:rsidP="00B52096">
      <w:pPr>
        <w:ind w:leftChars="100" w:left="1260" w:hangingChars="425" w:hanging="102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（十一）</w:t>
      </w:r>
      <w:r w:rsidRPr="00D9458C">
        <w:rPr>
          <w:rFonts w:ascii="Times New Roman" w:eastAsia="標楷體" w:hAnsi="Times New Roman"/>
          <w:color w:val="000000"/>
          <w:szCs w:val="24"/>
        </w:rPr>
        <w:t>未依正當程序，重製、散布、洩漏、偽造、變更、破壞學校或他人文件記錄、電腦程式或磁碟檔案</w:t>
      </w:r>
      <w:r w:rsidRPr="00D9458C">
        <w:rPr>
          <w:rFonts w:ascii="標楷體" w:eastAsia="標楷體" w:hAnsi="標楷體"/>
          <w:color w:val="000000"/>
          <w:szCs w:val="24"/>
        </w:rPr>
        <w:t>者</w:t>
      </w:r>
      <w:r w:rsidRPr="00D9458C">
        <w:rPr>
          <w:rFonts w:ascii="標楷體" w:eastAsia="標楷體" w:hAnsi="標楷體" w:hint="eastAsia"/>
          <w:color w:val="000000"/>
          <w:szCs w:val="24"/>
        </w:rPr>
        <w:t>；</w:t>
      </w:r>
      <w:r w:rsidRPr="00D9458C">
        <w:rPr>
          <w:rFonts w:ascii="Times New Roman" w:eastAsia="標楷體" w:hAnsi="Times New Roman"/>
          <w:color w:val="000000"/>
          <w:szCs w:val="24"/>
        </w:rPr>
        <w:t>具有本項行為而販售圖利者</w:t>
      </w:r>
      <w:r w:rsidRPr="00D9458C">
        <w:rPr>
          <w:rFonts w:ascii="Times New Roman" w:eastAsia="標楷體" w:hAnsi="Times New Roman" w:hint="eastAsia"/>
          <w:color w:val="000000"/>
          <w:szCs w:val="24"/>
        </w:rPr>
        <w:t>，</w:t>
      </w:r>
      <w:r w:rsidRPr="00D9458C">
        <w:rPr>
          <w:rFonts w:ascii="Times New Roman" w:eastAsia="標楷體" w:hAnsi="Times New Roman"/>
          <w:color w:val="000000"/>
          <w:szCs w:val="24"/>
        </w:rPr>
        <w:t>記兩大過以上。</w:t>
      </w:r>
    </w:p>
    <w:p w:rsidR="00D9458C" w:rsidRPr="00D9458C" w:rsidRDefault="00D9458C" w:rsidP="00B52096">
      <w:pPr>
        <w:spacing w:line="300" w:lineRule="exact"/>
        <w:ind w:leftChars="100" w:left="720" w:hangingChars="200" w:hanging="480"/>
        <w:jc w:val="both"/>
        <w:rPr>
          <w:rFonts w:ascii="標楷體" w:eastAsia="標楷體" w:hAnsi="標楷體"/>
          <w:color w:val="000000"/>
          <w:szCs w:val="24"/>
        </w:rPr>
      </w:pPr>
      <w:r w:rsidRPr="00D9458C">
        <w:rPr>
          <w:rFonts w:ascii="Times New Roman" w:eastAsia="標楷體" w:hAnsi="Times New Roman" w:hint="eastAsia"/>
          <w:color w:val="000000"/>
          <w:szCs w:val="24"/>
        </w:rPr>
        <w:t>（十二）</w:t>
      </w:r>
      <w:r w:rsidRPr="00D9458C">
        <w:rPr>
          <w:rFonts w:ascii="標楷體" w:eastAsia="標楷體" w:hAnsi="標楷體" w:hint="eastAsia"/>
          <w:color w:val="000000"/>
          <w:szCs w:val="24"/>
        </w:rPr>
        <w:t>抽</w:t>
      </w:r>
      <w:r w:rsidR="003B5605" w:rsidRPr="00622C15">
        <w:rPr>
          <w:rFonts w:ascii="標楷體" w:eastAsia="標楷體" w:hAnsi="標楷體" w:hint="eastAsia"/>
          <w:color w:val="000000"/>
          <w:szCs w:val="24"/>
        </w:rPr>
        <w:t>菸</w:t>
      </w:r>
      <w:r w:rsidR="009D07EF" w:rsidRPr="00622C15">
        <w:rPr>
          <w:rFonts w:ascii="標楷體" w:eastAsia="標楷體" w:hAnsi="標楷體" w:hint="eastAsia"/>
          <w:color w:val="000000"/>
          <w:szCs w:val="24"/>
        </w:rPr>
        <w:t>(包含電子菸</w:t>
      </w:r>
      <w:r w:rsidR="009D07EF" w:rsidRPr="00622C15">
        <w:rPr>
          <w:rFonts w:ascii="標楷體" w:eastAsia="標楷體" w:hAnsi="標楷體"/>
          <w:color w:val="000000"/>
          <w:szCs w:val="24"/>
        </w:rPr>
        <w:t>…</w:t>
      </w:r>
      <w:r w:rsidR="009D07EF" w:rsidRPr="00622C15">
        <w:rPr>
          <w:rFonts w:ascii="標楷體" w:eastAsia="標楷體" w:hAnsi="標楷體" w:hint="eastAsia"/>
          <w:color w:val="000000"/>
          <w:szCs w:val="24"/>
        </w:rPr>
        <w:t>等)</w:t>
      </w:r>
      <w:r w:rsidRPr="00622C15">
        <w:rPr>
          <w:rFonts w:ascii="標楷體" w:eastAsia="標楷體" w:hAnsi="標楷體" w:hint="eastAsia"/>
          <w:color w:val="000000"/>
          <w:szCs w:val="24"/>
        </w:rPr>
        <w:t>、嚼</w:t>
      </w:r>
      <w:r w:rsidRPr="00D9458C">
        <w:rPr>
          <w:rFonts w:ascii="標楷體" w:eastAsia="標楷體" w:hAnsi="標楷體" w:hint="eastAsia"/>
          <w:color w:val="000000"/>
          <w:szCs w:val="24"/>
        </w:rPr>
        <w:t>食檳榔，經勸導不聽者。</w:t>
      </w:r>
    </w:p>
    <w:p w:rsidR="00D9458C" w:rsidRPr="00D9458C" w:rsidRDefault="00D9458C" w:rsidP="00B52096">
      <w:pPr>
        <w:spacing w:line="300" w:lineRule="exact"/>
        <w:ind w:leftChars="100" w:left="720" w:hangingChars="200" w:hanging="480"/>
        <w:jc w:val="both"/>
        <w:rPr>
          <w:rFonts w:ascii="標楷體" w:eastAsia="標楷體" w:hAnsi="標楷體"/>
          <w:color w:val="000000"/>
          <w:szCs w:val="24"/>
        </w:rPr>
      </w:pPr>
      <w:r w:rsidRPr="00D9458C">
        <w:rPr>
          <w:rFonts w:ascii="Times New Roman" w:eastAsia="標楷體" w:hAnsi="Times New Roman" w:hint="eastAsia"/>
          <w:color w:val="000000"/>
          <w:szCs w:val="24"/>
        </w:rPr>
        <w:t>（十三）</w:t>
      </w:r>
      <w:r w:rsidRPr="00D9458C">
        <w:rPr>
          <w:rFonts w:ascii="標楷體" w:eastAsia="標楷體" w:hAnsi="標楷體" w:hint="eastAsia"/>
          <w:color w:val="000000"/>
          <w:szCs w:val="24"/>
        </w:rPr>
        <w:t>蓄意規避公共服務，並影響他人者。</w:t>
      </w:r>
    </w:p>
    <w:p w:rsidR="00D9458C" w:rsidRPr="00D9458C" w:rsidRDefault="00D9458C" w:rsidP="00B52096">
      <w:pPr>
        <w:tabs>
          <w:tab w:val="center" w:pos="4999"/>
        </w:tabs>
        <w:spacing w:line="300" w:lineRule="exact"/>
        <w:ind w:leftChars="100" w:left="720" w:hangingChars="200" w:hanging="480"/>
        <w:jc w:val="both"/>
        <w:rPr>
          <w:rFonts w:ascii="標楷體" w:eastAsia="標楷體" w:hAnsi="標楷體"/>
          <w:color w:val="000000"/>
          <w:szCs w:val="24"/>
        </w:rPr>
      </w:pPr>
      <w:r w:rsidRPr="00D9458C">
        <w:rPr>
          <w:rFonts w:ascii="Times New Roman" w:eastAsia="標楷體" w:hAnsi="Times New Roman" w:hint="eastAsia"/>
          <w:color w:val="000000"/>
          <w:szCs w:val="24"/>
        </w:rPr>
        <w:t>（十四）</w:t>
      </w:r>
      <w:r w:rsidRPr="00D9458C">
        <w:rPr>
          <w:rFonts w:ascii="標楷體" w:eastAsia="標楷體" w:hAnsi="標楷體" w:hint="eastAsia"/>
          <w:color w:val="000000"/>
          <w:szCs w:val="24"/>
        </w:rPr>
        <w:t>在校外滋事擾亂秩序、破壞校譽</w:t>
      </w:r>
      <w:r w:rsidRPr="00D9458C">
        <w:rPr>
          <w:rFonts w:ascii="Times New Roman" w:eastAsia="標楷體" w:hAnsi="Times New Roman"/>
          <w:color w:val="000000"/>
          <w:szCs w:val="24"/>
        </w:rPr>
        <w:t>，其情節較為嚴重者。</w:t>
      </w:r>
    </w:p>
    <w:p w:rsidR="00D9458C" w:rsidRPr="00D9458C" w:rsidRDefault="00D9458C" w:rsidP="00B52096">
      <w:pPr>
        <w:spacing w:line="300" w:lineRule="exact"/>
        <w:ind w:leftChars="100" w:left="720" w:hangingChars="200" w:hanging="480"/>
        <w:jc w:val="both"/>
        <w:rPr>
          <w:rFonts w:ascii="標楷體" w:eastAsia="標楷體" w:hAnsi="標楷體"/>
          <w:color w:val="000000"/>
          <w:szCs w:val="24"/>
        </w:rPr>
      </w:pPr>
      <w:r w:rsidRPr="00D9458C">
        <w:rPr>
          <w:rFonts w:ascii="Times New Roman" w:eastAsia="標楷體" w:hAnsi="Times New Roman" w:hint="eastAsia"/>
          <w:color w:val="000000"/>
          <w:szCs w:val="24"/>
        </w:rPr>
        <w:t>（十五）</w:t>
      </w:r>
      <w:r w:rsidRPr="00D9458C">
        <w:rPr>
          <w:rFonts w:ascii="標楷體" w:eastAsia="標楷體" w:hAnsi="標楷體" w:hint="eastAsia"/>
          <w:color w:val="000000"/>
          <w:szCs w:val="24"/>
        </w:rPr>
        <w:t>違反校規，屢勸不改善者。</w:t>
      </w:r>
    </w:p>
    <w:p w:rsidR="00D9458C" w:rsidRPr="00D9458C" w:rsidRDefault="00D9458C" w:rsidP="00B52096">
      <w:pPr>
        <w:spacing w:line="300" w:lineRule="exact"/>
        <w:ind w:leftChars="100" w:left="720" w:hangingChars="200" w:hanging="480"/>
        <w:jc w:val="both"/>
        <w:rPr>
          <w:rFonts w:ascii="標楷體" w:eastAsia="標楷體" w:hAnsi="標楷體"/>
          <w:color w:val="000000"/>
          <w:szCs w:val="24"/>
        </w:rPr>
      </w:pPr>
      <w:r w:rsidRPr="00D9458C">
        <w:rPr>
          <w:rFonts w:ascii="Times New Roman" w:eastAsia="標楷體" w:hAnsi="Times New Roman" w:hint="eastAsia"/>
          <w:color w:val="000000"/>
          <w:szCs w:val="24"/>
        </w:rPr>
        <w:t>（十六</w:t>
      </w:r>
      <w:r w:rsidRPr="00AC1FEE">
        <w:rPr>
          <w:rFonts w:ascii="Times New Roman" w:eastAsia="標楷體" w:hAnsi="Times New Roman" w:hint="eastAsia"/>
          <w:color w:val="000000"/>
          <w:szCs w:val="24"/>
        </w:rPr>
        <w:t>）</w:t>
      </w:r>
      <w:r w:rsidR="00AC1FEE" w:rsidRPr="00D9458C">
        <w:rPr>
          <w:rFonts w:ascii="標楷體" w:eastAsia="標楷體" w:hAnsi="標楷體" w:hint="eastAsia"/>
          <w:color w:val="000000"/>
          <w:szCs w:val="24"/>
        </w:rPr>
        <w:t>糾合校外人士到校滋事者。</w:t>
      </w:r>
    </w:p>
    <w:p w:rsidR="00D9458C" w:rsidRPr="00D9458C" w:rsidRDefault="00D9458C" w:rsidP="00B52096">
      <w:pPr>
        <w:ind w:leftChars="100" w:left="720" w:hangingChars="200" w:hanging="480"/>
        <w:jc w:val="both"/>
        <w:rPr>
          <w:rFonts w:ascii="Times New Roman" w:eastAsia="標楷體" w:hAnsi="Times New Roman"/>
          <w:color w:val="000000"/>
          <w:szCs w:val="24"/>
        </w:rPr>
      </w:pPr>
      <w:r w:rsidRPr="00D9458C">
        <w:rPr>
          <w:rFonts w:ascii="Times New Roman" w:eastAsia="標楷體" w:hAnsi="Times New Roman" w:hint="eastAsia"/>
          <w:color w:val="000000"/>
          <w:szCs w:val="24"/>
        </w:rPr>
        <w:t>（十七）</w:t>
      </w:r>
      <w:r w:rsidR="00AC1FEE" w:rsidRPr="00D9458C">
        <w:rPr>
          <w:rFonts w:ascii="Times New Roman" w:eastAsia="標楷體" w:hAnsi="Times New Roman"/>
          <w:color w:val="000000"/>
          <w:szCs w:val="24"/>
        </w:rPr>
        <w:t>違反前條各款，其情節較為嚴重者。</w:t>
      </w:r>
    </w:p>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十、</w:t>
      </w:r>
      <w:r w:rsidRPr="00D9458C">
        <w:rPr>
          <w:rFonts w:ascii="Times New Roman" w:eastAsia="標楷體" w:hAnsi="Times New Roman"/>
          <w:color w:val="000000"/>
          <w:szCs w:val="20"/>
        </w:rPr>
        <w:t>學生生活行為合於下列情形之一者，除記大過外，應予特別懲罰：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（1）在校期間獎懲相抵後滿三大過者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（2）參加或</w:t>
            </w:r>
            <w:r w:rsidRPr="00D9458C">
              <w:rPr>
                <w:rFonts w:ascii="標楷體" w:eastAsia="標楷體" w:hAnsi="標楷體" w:cs="新細明體" w:hint="eastAsia"/>
                <w:color w:val="000000"/>
                <w:kern w:val="0"/>
                <w:szCs w:val="24"/>
              </w:rPr>
              <w:t>涉及</w:t>
            </w:r>
            <w:r w:rsidRPr="0053399A">
              <w:rPr>
                <w:rFonts w:ascii="Times New Roman" w:eastAsia="標楷體" w:hAnsi="Times New Roman" w:hint="eastAsia"/>
                <w:color w:val="000000"/>
                <w:szCs w:val="20"/>
              </w:rPr>
              <w:t>非法組織</w:t>
            </w:r>
            <w:r w:rsidRPr="00D9458C">
              <w:rPr>
                <w:rFonts w:ascii="標楷體" w:eastAsia="標楷體" w:hAnsi="標楷體" w:hint="eastAsia"/>
                <w:color w:val="000000"/>
                <w:szCs w:val="24"/>
              </w:rPr>
              <w:t>，屢誡不改者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（3）故意毀損國旗者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（4）違反政府法令情節重大者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（5）集體械鬥或傷害他人，情節重大者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（6）竊盜行為情節重大者</w:t>
            </w:r>
          </w:p>
        </w:tc>
      </w:tr>
      <w:tr w:rsidR="00D9458C" w:rsidRPr="00340486" w:rsidTr="00162EF1">
        <w:tc>
          <w:tcPr>
            <w:tcW w:w="5000" w:type="pct"/>
          </w:tcPr>
          <w:p w:rsidR="00D9458C" w:rsidRPr="00D9458C" w:rsidRDefault="00D9458C" w:rsidP="00B52096">
            <w:pPr>
              <w:jc w:val="both"/>
              <w:rPr>
                <w:rFonts w:ascii="標楷體" w:eastAsia="標楷體" w:hAnsi="標楷體"/>
                <w:color w:val="000000"/>
                <w:szCs w:val="24"/>
              </w:rPr>
            </w:pPr>
            <w:r w:rsidRPr="00D9458C">
              <w:rPr>
                <w:rFonts w:ascii="標楷體" w:eastAsia="標楷體" w:hAnsi="標楷體" w:hint="eastAsia"/>
                <w:color w:val="000000"/>
                <w:szCs w:val="24"/>
              </w:rPr>
              <w:t>（7）</w:t>
            </w:r>
            <w:r w:rsidRPr="0053399A">
              <w:rPr>
                <w:rFonts w:ascii="標楷體" w:eastAsia="標楷體" w:hAnsi="標楷體" w:hint="eastAsia"/>
                <w:color w:val="000000"/>
                <w:szCs w:val="24"/>
              </w:rPr>
              <w:t>以不當言語、態度或行為，誣衊或意欲毆打或毆打師長，情節重大者或惡意以語言或行為攻訐師長情節重大者</w:t>
            </w:r>
          </w:p>
        </w:tc>
      </w:tr>
    </w:tbl>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※第十項各款特別懲罰，應於獎懲會議通過後，報請校長核定後公佈</w:t>
      </w:r>
    </w:p>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十一、第五項至第六項各種記過警告情事與以總則第六項(一)到(四)條處理之。</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十二、所有獎懲全校教職員工均有提供參考資料之責任嘉獎、警告、小功、小過由學務處負責核定公佈，並通知導師、輔導室加強輔導；大功、大過由學務處簽會導師及輔導室簽註意見，經校長核定後公佈。</w:t>
      </w:r>
    </w:p>
    <w:p w:rsidR="00D9458C" w:rsidRPr="00D9458C" w:rsidRDefault="00D9458C" w:rsidP="00B52096">
      <w:pPr>
        <w:ind w:left="240" w:hangingChars="100" w:hanging="240"/>
        <w:jc w:val="both"/>
        <w:rPr>
          <w:rFonts w:ascii="標楷體" w:eastAsia="標楷體" w:hAnsi="標楷體"/>
          <w:color w:val="000000"/>
          <w:szCs w:val="20"/>
        </w:rPr>
      </w:pPr>
      <w:r w:rsidRPr="00D9458C">
        <w:rPr>
          <w:rFonts w:ascii="標楷體" w:eastAsia="標楷體" w:hAnsi="標楷體" w:hint="eastAsia"/>
          <w:color w:val="000000"/>
          <w:szCs w:val="20"/>
        </w:rPr>
        <w:t>※學生受獎懲類別定讞後，除通知本人、導師外，另通知其家長或監護人。</w:t>
      </w:r>
    </w:p>
    <w:p w:rsidR="00D9458C" w:rsidRPr="00D9458C" w:rsidRDefault="00D9458C" w:rsidP="00B52096">
      <w:pPr>
        <w:ind w:left="240" w:hangingChars="100" w:hanging="240"/>
        <w:jc w:val="both"/>
        <w:rPr>
          <w:rFonts w:ascii="標楷體" w:eastAsia="標楷體" w:hAnsi="標楷體"/>
          <w:color w:val="000000"/>
          <w:szCs w:val="20"/>
        </w:rPr>
      </w:pPr>
    </w:p>
    <w:p w:rsidR="00D9458C" w:rsidRPr="00D9458C" w:rsidRDefault="00D9458C" w:rsidP="00B52096">
      <w:pPr>
        <w:jc w:val="both"/>
        <w:rPr>
          <w:rFonts w:ascii="標楷體" w:eastAsia="標楷體" w:hAnsi="標楷體"/>
          <w:color w:val="000000"/>
          <w:sz w:val="32"/>
          <w:szCs w:val="32"/>
        </w:rPr>
      </w:pPr>
      <w:r w:rsidRPr="00D9458C">
        <w:rPr>
          <w:rFonts w:ascii="標楷體" w:eastAsia="標楷體" w:hAnsi="標楷體" w:hint="eastAsia"/>
          <w:color w:val="000000"/>
          <w:sz w:val="32"/>
          <w:szCs w:val="32"/>
        </w:rPr>
        <w:t>第四章　改過銷過辦法</w:t>
      </w:r>
    </w:p>
    <w:p w:rsidR="00D9458C" w:rsidRPr="00D9458C" w:rsidRDefault="00D9458C" w:rsidP="00B52096">
      <w:pPr>
        <w:ind w:left="480" w:hangingChars="200" w:hanging="480"/>
        <w:jc w:val="both"/>
        <w:rPr>
          <w:rFonts w:ascii="標楷體" w:eastAsia="標楷體" w:hAnsi="標楷體"/>
          <w:color w:val="000000"/>
          <w:szCs w:val="24"/>
        </w:rPr>
      </w:pPr>
      <w:r w:rsidRPr="00D9458C">
        <w:rPr>
          <w:rFonts w:ascii="標楷體" w:eastAsia="標楷體" w:hAnsi="標楷體" w:hint="eastAsia"/>
          <w:color w:val="000000"/>
          <w:szCs w:val="24"/>
        </w:rPr>
        <w:t>一、學校對學生違規事件經處分後，為協助學生改過遷善，特訂定學生蕭過辦法。本辦法明定銷過方式與改過銷過之觀察期及銷過期，並提獎懲會審議通過後</w:t>
      </w:r>
      <w:r w:rsidRPr="00D9458C">
        <w:rPr>
          <w:rFonts w:ascii="標楷體" w:eastAsia="標楷體" w:hAnsi="標楷體" w:hint="eastAsia"/>
          <w:color w:val="000000"/>
          <w:szCs w:val="24"/>
        </w:rPr>
        <w:lastRenderedPageBreak/>
        <w:t>公告實施。</w:t>
      </w:r>
    </w:p>
    <w:p w:rsidR="00D9458C" w:rsidRPr="00D9458C" w:rsidRDefault="00D9458C" w:rsidP="00B52096">
      <w:pPr>
        <w:ind w:leftChars="225" w:left="540"/>
        <w:jc w:val="both"/>
        <w:rPr>
          <w:rFonts w:ascii="標楷體" w:eastAsia="標楷體" w:hAnsi="標楷體"/>
          <w:color w:val="000000"/>
          <w:szCs w:val="24"/>
        </w:rPr>
      </w:pPr>
      <w:r w:rsidRPr="00D9458C">
        <w:rPr>
          <w:rFonts w:ascii="標楷體" w:eastAsia="標楷體" w:hAnsi="標楷體" w:hint="eastAsia"/>
          <w:color w:val="000000"/>
          <w:szCs w:val="24"/>
        </w:rPr>
        <w:t>前項觀察期及銷過期之期限，不得少於下列規定。但三年級第二學期經獎懲會審議通過者不在此限：</w:t>
      </w:r>
    </w:p>
    <w:p w:rsidR="00D9458C" w:rsidRPr="00D9458C" w:rsidRDefault="00D9458C" w:rsidP="00B52096">
      <w:pPr>
        <w:ind w:leftChars="100" w:left="360" w:hangingChars="50" w:hanging="120"/>
        <w:jc w:val="both"/>
        <w:rPr>
          <w:rFonts w:ascii="標楷體" w:eastAsia="標楷體" w:hAnsi="標楷體"/>
          <w:color w:val="000000"/>
          <w:szCs w:val="20"/>
        </w:rPr>
      </w:pPr>
      <w:r w:rsidRPr="00D9458C">
        <w:rPr>
          <w:rFonts w:ascii="標楷體" w:eastAsia="標楷體" w:hAnsi="標楷體" w:hint="eastAsia"/>
          <w:color w:val="000000"/>
          <w:szCs w:val="20"/>
        </w:rPr>
        <w:t>（一）觀察期：</w:t>
      </w:r>
    </w:p>
    <w:p w:rsidR="00D9458C" w:rsidRPr="00D9458C" w:rsidRDefault="00D9458C" w:rsidP="00B52096">
      <w:pPr>
        <w:ind w:leftChars="300" w:left="720"/>
        <w:jc w:val="both"/>
        <w:rPr>
          <w:rFonts w:ascii="標楷體" w:eastAsia="標楷體" w:hAnsi="標楷體"/>
          <w:color w:val="000000"/>
          <w:szCs w:val="24"/>
        </w:rPr>
      </w:pPr>
      <w:r w:rsidRPr="00D9458C">
        <w:rPr>
          <w:rFonts w:ascii="標楷體" w:eastAsia="標楷體" w:hAnsi="標楷體" w:hint="eastAsia"/>
          <w:color w:val="000000"/>
          <w:szCs w:val="24"/>
        </w:rPr>
        <w:t>1.警告一次：一週</w:t>
      </w:r>
    </w:p>
    <w:p w:rsidR="00D9458C" w:rsidRPr="00D9458C" w:rsidRDefault="00D9458C" w:rsidP="00B52096">
      <w:pPr>
        <w:ind w:leftChars="300" w:left="720"/>
        <w:jc w:val="both"/>
        <w:rPr>
          <w:rFonts w:ascii="標楷體" w:eastAsia="標楷體" w:hAnsi="標楷體"/>
          <w:color w:val="000000"/>
          <w:szCs w:val="24"/>
        </w:rPr>
      </w:pPr>
      <w:r w:rsidRPr="00D9458C">
        <w:rPr>
          <w:rFonts w:ascii="標楷體" w:eastAsia="標楷體" w:hAnsi="標楷體" w:hint="eastAsia"/>
          <w:color w:val="000000"/>
          <w:szCs w:val="24"/>
        </w:rPr>
        <w:t>2.小過一次：二週</w:t>
      </w:r>
    </w:p>
    <w:p w:rsidR="00D9458C" w:rsidRPr="00D9458C" w:rsidRDefault="00D9458C" w:rsidP="00B52096">
      <w:pPr>
        <w:ind w:leftChars="300" w:left="720"/>
        <w:jc w:val="both"/>
        <w:rPr>
          <w:rFonts w:ascii="標楷體" w:eastAsia="標楷體" w:hAnsi="標楷體"/>
          <w:color w:val="000000"/>
          <w:szCs w:val="24"/>
        </w:rPr>
      </w:pPr>
      <w:r w:rsidRPr="00D9458C">
        <w:rPr>
          <w:rFonts w:ascii="標楷體" w:eastAsia="標楷體" w:hAnsi="標楷體" w:hint="eastAsia"/>
          <w:color w:val="000000"/>
          <w:szCs w:val="24"/>
        </w:rPr>
        <w:t>3.大過一次：三週</w:t>
      </w:r>
    </w:p>
    <w:p w:rsidR="00D9458C" w:rsidRPr="00D9458C" w:rsidRDefault="00D9458C" w:rsidP="00B52096">
      <w:pPr>
        <w:ind w:leftChars="150" w:left="480" w:hangingChars="50" w:hanging="120"/>
        <w:jc w:val="both"/>
        <w:rPr>
          <w:rFonts w:ascii="標楷體" w:eastAsia="標楷體" w:hAnsi="標楷體"/>
          <w:color w:val="000000"/>
          <w:szCs w:val="20"/>
        </w:rPr>
      </w:pPr>
      <w:r w:rsidRPr="00D9458C">
        <w:rPr>
          <w:rFonts w:ascii="標楷體" w:eastAsia="標楷體" w:hAnsi="標楷體" w:hint="eastAsia"/>
          <w:color w:val="000000"/>
          <w:szCs w:val="20"/>
        </w:rPr>
        <w:t>（二）銷過期：</w:t>
      </w:r>
    </w:p>
    <w:p w:rsidR="00D9458C" w:rsidRPr="00D9458C" w:rsidRDefault="00D9458C" w:rsidP="00B52096">
      <w:pPr>
        <w:ind w:leftChars="300" w:left="720"/>
        <w:jc w:val="both"/>
        <w:rPr>
          <w:rFonts w:ascii="標楷體" w:eastAsia="標楷體" w:hAnsi="標楷體"/>
          <w:color w:val="000000"/>
          <w:szCs w:val="20"/>
        </w:rPr>
      </w:pPr>
      <w:r w:rsidRPr="00D9458C">
        <w:rPr>
          <w:rFonts w:ascii="標楷體" w:eastAsia="標楷體" w:hAnsi="標楷體" w:hint="eastAsia"/>
          <w:color w:val="000000"/>
          <w:szCs w:val="20"/>
        </w:rPr>
        <w:t>1.警告一次：二週(五天為一週，每次30分鐘)</w:t>
      </w:r>
    </w:p>
    <w:p w:rsidR="00D9458C" w:rsidRPr="00D9458C" w:rsidRDefault="00D9458C" w:rsidP="00B52096">
      <w:pPr>
        <w:ind w:leftChars="300" w:left="720"/>
        <w:jc w:val="both"/>
        <w:rPr>
          <w:rFonts w:ascii="標楷體" w:eastAsia="標楷體" w:hAnsi="標楷體"/>
          <w:color w:val="000000"/>
          <w:szCs w:val="20"/>
        </w:rPr>
      </w:pPr>
      <w:r w:rsidRPr="00D9458C">
        <w:rPr>
          <w:rFonts w:ascii="標楷體" w:eastAsia="標楷體" w:hAnsi="標楷體" w:hint="eastAsia"/>
          <w:color w:val="000000"/>
          <w:szCs w:val="20"/>
        </w:rPr>
        <w:t>2.小過一次：四週</w:t>
      </w:r>
    </w:p>
    <w:p w:rsidR="00D9458C" w:rsidRPr="00D9458C" w:rsidRDefault="00D9458C" w:rsidP="00B52096">
      <w:pPr>
        <w:ind w:leftChars="300" w:left="720"/>
        <w:jc w:val="both"/>
        <w:rPr>
          <w:rFonts w:ascii="標楷體" w:eastAsia="標楷體" w:hAnsi="標楷體"/>
          <w:color w:val="000000"/>
          <w:szCs w:val="20"/>
        </w:rPr>
      </w:pPr>
      <w:r w:rsidRPr="00D9458C">
        <w:rPr>
          <w:rFonts w:ascii="標楷體" w:eastAsia="標楷體" w:hAnsi="標楷體" w:hint="eastAsia"/>
          <w:color w:val="000000"/>
          <w:szCs w:val="20"/>
        </w:rPr>
        <w:t>3.大過一次：六週</w:t>
      </w:r>
    </w:p>
    <w:p w:rsidR="00D9458C" w:rsidRPr="00D9458C" w:rsidRDefault="00D9458C" w:rsidP="00B52096">
      <w:pPr>
        <w:ind w:leftChars="225" w:left="540"/>
        <w:jc w:val="both"/>
        <w:rPr>
          <w:rFonts w:ascii="標楷體" w:eastAsia="標楷體" w:hAnsi="標楷體"/>
          <w:color w:val="000000"/>
          <w:szCs w:val="20"/>
        </w:rPr>
      </w:pPr>
      <w:r w:rsidRPr="00D9458C">
        <w:rPr>
          <w:rFonts w:ascii="標楷體" w:eastAsia="標楷體" w:hAnsi="標楷體" w:hint="eastAsia"/>
          <w:color w:val="000000"/>
          <w:szCs w:val="20"/>
        </w:rPr>
        <w:t>學生於觀察期或銷過期之表現合乎學校要求者，得進入銷過期或予以銷過。</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二、負責考查之導師或學輔人員，得依學生之身心狀況、行為後之表現，酌予調整考查之時程。</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三、改過銷過之申請得由學校有關人員或受懲罰之學生向學務處領取改過銷過表格(附件二)，填妥資料後由導師簽註具體事實，小過以下之處分由學務主任核定，大過（含大過）以上之處分提獎懲委員會議討論議決。</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四、學生改銷過確定後，應在該生懲罰紀錄加蓋「銷過」戳章，其紀錄不登入該生成績通知單，但應在個人資料上保留備查。</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五、學生在校期間，所有獎懲均分項累積計算，並依「高雄市國民中學學生成績評量辦法」有關加減分數之標準辦理。</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六、學生獎懲應隨時列舉事實，通知家人或監護人，必要時並得要求家長或監護人配合輔導。</w:t>
      </w:r>
    </w:p>
    <w:p w:rsidR="00D9458C" w:rsidRPr="00D9458C" w:rsidRDefault="00D9458C" w:rsidP="00B52096">
      <w:pPr>
        <w:ind w:left="480" w:hangingChars="200" w:hanging="480"/>
        <w:jc w:val="both"/>
        <w:rPr>
          <w:rFonts w:ascii="標楷體" w:eastAsia="標楷體" w:hAnsi="標楷體"/>
          <w:color w:val="000000"/>
          <w:szCs w:val="20"/>
        </w:rPr>
      </w:pPr>
      <w:r w:rsidRPr="00D9458C">
        <w:rPr>
          <w:rFonts w:ascii="標楷體" w:eastAsia="標楷體" w:hAnsi="標楷體" w:hint="eastAsia"/>
          <w:color w:val="000000"/>
          <w:szCs w:val="20"/>
        </w:rPr>
        <w:t>七、學生遭受學校改變環境或其他懲戒或行政措施之處分，認為有違法或不當致損及個人權益，經正常行政處理仍無法解決者，得於接到通知次日起三十日內（不含例假日，遇例假日順延），依「學生申訴辦法」程序檢具申訴理由書，向學生申訴評議委員會提出申訴。</w:t>
      </w:r>
    </w:p>
    <w:p w:rsidR="00D9458C" w:rsidRPr="00D9458C" w:rsidRDefault="00D9458C" w:rsidP="00B52096">
      <w:pPr>
        <w:jc w:val="both"/>
        <w:rPr>
          <w:rFonts w:ascii="標楷體" w:eastAsia="標楷體" w:hAnsi="標楷體"/>
          <w:color w:val="000000"/>
          <w:szCs w:val="20"/>
        </w:rPr>
      </w:pPr>
      <w:r w:rsidRPr="00D9458C">
        <w:rPr>
          <w:rFonts w:ascii="標楷體" w:eastAsia="標楷體" w:hAnsi="標楷體" w:hint="eastAsia"/>
          <w:color w:val="000000"/>
          <w:szCs w:val="20"/>
        </w:rPr>
        <w:t>八、本要點經校務會議決議通過後，陳 校長核准後公佈實施。</w:t>
      </w:r>
    </w:p>
    <w:p w:rsidR="00D9458C" w:rsidRPr="00D9458C" w:rsidRDefault="00D9458C" w:rsidP="00B52096">
      <w:pPr>
        <w:jc w:val="both"/>
        <w:rPr>
          <w:rFonts w:ascii="標楷體" w:eastAsia="標楷體" w:hAnsi="標楷體"/>
          <w:color w:val="000000"/>
          <w:szCs w:val="20"/>
        </w:rPr>
      </w:pPr>
    </w:p>
    <w:p w:rsidR="00D9458C" w:rsidRPr="00D9458C" w:rsidRDefault="00D9458C" w:rsidP="00D9458C">
      <w:pPr>
        <w:jc w:val="both"/>
        <w:rPr>
          <w:rFonts w:ascii="標楷體" w:eastAsia="標楷體" w:hAnsi="標楷體"/>
          <w:color w:val="000000"/>
          <w:szCs w:val="20"/>
        </w:rPr>
      </w:pPr>
      <w:r w:rsidRPr="00D9458C">
        <w:rPr>
          <w:rFonts w:ascii="標楷體" w:eastAsia="標楷體" w:hAnsi="標楷體"/>
          <w:color w:val="000000"/>
          <w:szCs w:val="20"/>
        </w:rPr>
        <w:br w:type="page"/>
      </w:r>
      <w:r w:rsidRPr="00D9458C">
        <w:rPr>
          <w:rFonts w:ascii="標楷體" w:eastAsia="標楷體" w:hAnsi="標楷體" w:hint="eastAsia"/>
          <w:color w:val="000000"/>
          <w:szCs w:val="20"/>
        </w:rPr>
        <w:lastRenderedPageBreak/>
        <w:t>附件一</w:t>
      </w:r>
    </w:p>
    <w:p w:rsidR="00D9458C" w:rsidRPr="00D9458C" w:rsidRDefault="00D9458C" w:rsidP="00D9458C">
      <w:pPr>
        <w:jc w:val="center"/>
        <w:rPr>
          <w:rFonts w:ascii="標楷體" w:eastAsia="標楷體" w:hAnsi="標楷體"/>
          <w:color w:val="000000"/>
          <w:szCs w:val="20"/>
        </w:rPr>
      </w:pPr>
      <w:r w:rsidRPr="00D9458C">
        <w:rPr>
          <w:rFonts w:ascii="標楷體" w:eastAsia="標楷體" w:hAnsi="標楷體" w:hint="eastAsia"/>
          <w:color w:val="000000"/>
          <w:szCs w:val="20"/>
        </w:rPr>
        <w:t>高雄市立龍肚國民中學學生獎懲決定書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3"/>
        <w:gridCol w:w="3292"/>
        <w:gridCol w:w="1284"/>
        <w:gridCol w:w="2097"/>
      </w:tblGrid>
      <w:tr w:rsidR="00D9458C" w:rsidRPr="00340486" w:rsidTr="00162EF1">
        <w:trPr>
          <w:trHeight w:val="583"/>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學生姓名</w:t>
            </w:r>
          </w:p>
        </w:tc>
        <w:tc>
          <w:tcPr>
            <w:tcW w:w="1984" w:type="pct"/>
          </w:tcPr>
          <w:p w:rsidR="00D9458C" w:rsidRPr="00D9458C" w:rsidRDefault="00D9458C" w:rsidP="00D9458C">
            <w:pPr>
              <w:rPr>
                <w:rFonts w:ascii="標楷體" w:eastAsia="標楷體" w:hAnsi="標楷體"/>
                <w:color w:val="000000"/>
                <w:szCs w:val="24"/>
              </w:rPr>
            </w:pPr>
          </w:p>
        </w:tc>
        <w:tc>
          <w:tcPr>
            <w:tcW w:w="774" w:type="pct"/>
            <w:vAlign w:val="center"/>
          </w:tcPr>
          <w:p w:rsidR="00D9458C" w:rsidRPr="00D9458C" w:rsidRDefault="00D9458C" w:rsidP="00D9458C">
            <w:pPr>
              <w:jc w:val="center"/>
              <w:rPr>
                <w:rFonts w:ascii="標楷體" w:eastAsia="標楷體" w:hAnsi="標楷體"/>
                <w:color w:val="000000"/>
                <w:szCs w:val="24"/>
              </w:rPr>
            </w:pPr>
            <w:r w:rsidRPr="00D9458C">
              <w:rPr>
                <w:rFonts w:ascii="標楷體" w:eastAsia="標楷體" w:hAnsi="標楷體" w:hint="eastAsia"/>
                <w:color w:val="000000"/>
                <w:szCs w:val="24"/>
              </w:rPr>
              <w:t>班級</w:t>
            </w:r>
          </w:p>
        </w:tc>
        <w:tc>
          <w:tcPr>
            <w:tcW w:w="1264" w:type="pct"/>
            <w:vAlign w:val="center"/>
          </w:tcPr>
          <w:p w:rsidR="00D9458C" w:rsidRPr="00D9458C" w:rsidRDefault="00D9458C" w:rsidP="00D9458C">
            <w:pPr>
              <w:jc w:val="center"/>
              <w:rPr>
                <w:rFonts w:ascii="標楷體" w:eastAsia="標楷體" w:hAnsi="標楷體"/>
                <w:color w:val="000000"/>
                <w:szCs w:val="24"/>
              </w:rPr>
            </w:pPr>
            <w:r w:rsidRPr="00D9458C">
              <w:rPr>
                <w:rFonts w:ascii="標楷體" w:eastAsia="標楷體" w:hAnsi="標楷體" w:hint="eastAsia"/>
                <w:color w:val="000000"/>
                <w:szCs w:val="24"/>
              </w:rPr>
              <w:t>年      班</w:t>
            </w:r>
          </w:p>
        </w:tc>
      </w:tr>
      <w:tr w:rsidR="00D9458C" w:rsidRPr="00340486" w:rsidTr="00162EF1">
        <w:trPr>
          <w:trHeight w:val="3368"/>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事由</w:t>
            </w:r>
          </w:p>
        </w:tc>
        <w:tc>
          <w:tcPr>
            <w:tcW w:w="4022" w:type="pct"/>
            <w:gridSpan w:val="3"/>
          </w:tcPr>
          <w:p w:rsidR="00D9458C" w:rsidRPr="00D9458C" w:rsidRDefault="00D9458C" w:rsidP="00D9458C">
            <w:pPr>
              <w:rPr>
                <w:rFonts w:ascii="標楷體" w:eastAsia="標楷體" w:hAnsi="標楷體"/>
                <w:color w:val="000000"/>
                <w:szCs w:val="24"/>
              </w:rPr>
            </w:pPr>
          </w:p>
        </w:tc>
      </w:tr>
      <w:tr w:rsidR="00D9458C" w:rsidRPr="00340486" w:rsidTr="00162EF1">
        <w:trPr>
          <w:trHeight w:val="2135"/>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決定結果</w:t>
            </w:r>
          </w:p>
        </w:tc>
        <w:tc>
          <w:tcPr>
            <w:tcW w:w="4022" w:type="pct"/>
            <w:gridSpan w:val="3"/>
          </w:tcPr>
          <w:p w:rsidR="00D9458C" w:rsidRPr="00D9458C" w:rsidRDefault="00D9458C" w:rsidP="00D9458C">
            <w:pPr>
              <w:rPr>
                <w:rFonts w:ascii="標楷體" w:eastAsia="標楷體" w:hAnsi="標楷體"/>
                <w:color w:val="000000"/>
                <w:szCs w:val="24"/>
              </w:rPr>
            </w:pPr>
          </w:p>
        </w:tc>
      </w:tr>
      <w:tr w:rsidR="00D9458C" w:rsidRPr="00340486" w:rsidTr="00162EF1">
        <w:trPr>
          <w:trHeight w:val="1959"/>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獎懲依據</w:t>
            </w:r>
          </w:p>
        </w:tc>
        <w:tc>
          <w:tcPr>
            <w:tcW w:w="4022" w:type="pct"/>
            <w:gridSpan w:val="3"/>
          </w:tcPr>
          <w:p w:rsidR="00D9458C" w:rsidRPr="00D9458C" w:rsidRDefault="00D9458C" w:rsidP="00D9458C">
            <w:pPr>
              <w:rPr>
                <w:rFonts w:ascii="標楷體" w:eastAsia="標楷體" w:hAnsi="標楷體"/>
                <w:color w:val="000000"/>
                <w:szCs w:val="24"/>
              </w:rPr>
            </w:pPr>
          </w:p>
        </w:tc>
      </w:tr>
      <w:tr w:rsidR="00D9458C" w:rsidRPr="00340486" w:rsidTr="00162EF1">
        <w:trPr>
          <w:trHeight w:val="2234"/>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決定理由</w:t>
            </w:r>
          </w:p>
        </w:tc>
        <w:tc>
          <w:tcPr>
            <w:tcW w:w="4022" w:type="pct"/>
            <w:gridSpan w:val="3"/>
          </w:tcPr>
          <w:p w:rsidR="00D9458C" w:rsidRPr="00D9458C" w:rsidRDefault="00D9458C" w:rsidP="00D9458C">
            <w:pPr>
              <w:rPr>
                <w:rFonts w:ascii="標楷體" w:eastAsia="標楷體" w:hAnsi="標楷體"/>
                <w:color w:val="000000"/>
                <w:szCs w:val="24"/>
              </w:rPr>
            </w:pPr>
          </w:p>
        </w:tc>
      </w:tr>
      <w:tr w:rsidR="00D9458C" w:rsidRPr="00340486" w:rsidTr="00162EF1">
        <w:trPr>
          <w:trHeight w:val="633"/>
        </w:trPr>
        <w:tc>
          <w:tcPr>
            <w:tcW w:w="978" w:type="pct"/>
            <w:vAlign w:val="center"/>
          </w:tcPr>
          <w:p w:rsidR="00D9458C" w:rsidRPr="00D9458C" w:rsidRDefault="00D9458C" w:rsidP="00D9458C">
            <w:pPr>
              <w:ind w:leftChars="10" w:left="24" w:rightChars="10" w:right="24"/>
              <w:jc w:val="distribute"/>
              <w:rPr>
                <w:rFonts w:ascii="標楷體" w:eastAsia="標楷體" w:hAnsi="標楷體"/>
                <w:color w:val="000000"/>
                <w:szCs w:val="24"/>
              </w:rPr>
            </w:pPr>
            <w:r w:rsidRPr="00D9458C">
              <w:rPr>
                <w:rFonts w:ascii="標楷體" w:eastAsia="標楷體" w:hAnsi="標楷體" w:hint="eastAsia"/>
                <w:color w:val="000000"/>
                <w:szCs w:val="24"/>
              </w:rPr>
              <w:t>備註</w:t>
            </w:r>
          </w:p>
        </w:tc>
        <w:tc>
          <w:tcPr>
            <w:tcW w:w="4022" w:type="pct"/>
            <w:gridSpan w:val="3"/>
            <w:vAlign w:val="center"/>
          </w:tcPr>
          <w:p w:rsidR="00D9458C" w:rsidRPr="00D9458C" w:rsidRDefault="00D9458C" w:rsidP="00D9458C">
            <w:pPr>
              <w:rPr>
                <w:rFonts w:ascii="標楷體" w:eastAsia="標楷體" w:hAnsi="標楷體"/>
                <w:color w:val="000000"/>
                <w:szCs w:val="24"/>
              </w:rPr>
            </w:pPr>
            <w:r w:rsidRPr="00D9458C">
              <w:rPr>
                <w:rFonts w:ascii="標楷體" w:eastAsia="標楷體" w:hAnsi="標楷體" w:hint="eastAsia"/>
                <w:color w:val="000000"/>
                <w:szCs w:val="24"/>
              </w:rPr>
              <w:t>台端對上述若有不服，請在收到決定書後之次日起30日內，以書面向本校學生申訴評議委員會申訴(07-6851314分機41輔導室)</w:t>
            </w:r>
          </w:p>
        </w:tc>
      </w:tr>
    </w:tbl>
    <w:p w:rsidR="00D9458C" w:rsidRPr="00D9458C" w:rsidRDefault="00D9458C" w:rsidP="00D9458C">
      <w:pPr>
        <w:rPr>
          <w:rFonts w:ascii="標楷體" w:eastAsia="標楷體" w:hAnsi="標楷體"/>
          <w:color w:val="000000"/>
          <w:szCs w:val="24"/>
        </w:rPr>
      </w:pPr>
      <w:r w:rsidRPr="00D9458C">
        <w:rPr>
          <w:rFonts w:ascii="標楷體" w:eastAsia="標楷體" w:hAnsi="標楷體" w:hint="eastAsia"/>
          <w:color w:val="000000"/>
          <w:sz w:val="32"/>
          <w:szCs w:val="24"/>
        </w:rPr>
        <w:t>高雄市立龍肚國民中學（</w:t>
      </w:r>
      <w:r w:rsidRPr="00D9458C">
        <w:rPr>
          <w:rFonts w:ascii="標楷體" w:eastAsia="標楷體" w:hAnsi="標楷體" w:hint="eastAsia"/>
          <w:color w:val="000000"/>
          <w:szCs w:val="24"/>
        </w:rPr>
        <w:t>加蓋學校用印）</w:t>
      </w:r>
    </w:p>
    <w:p w:rsidR="00D9458C" w:rsidRPr="00D9458C" w:rsidRDefault="00D9458C" w:rsidP="00D9458C">
      <w:pPr>
        <w:jc w:val="distribute"/>
        <w:rPr>
          <w:rFonts w:ascii="標楷體" w:eastAsia="標楷體" w:hAnsi="標楷體"/>
          <w:b/>
          <w:color w:val="000000"/>
          <w:sz w:val="32"/>
          <w:szCs w:val="24"/>
        </w:rPr>
      </w:pPr>
      <w:r w:rsidRPr="00D9458C">
        <w:rPr>
          <w:rFonts w:ascii="標楷體" w:eastAsia="標楷體" w:hAnsi="標楷體" w:hint="eastAsia"/>
          <w:b/>
          <w:color w:val="000000"/>
          <w:sz w:val="32"/>
          <w:szCs w:val="24"/>
        </w:rPr>
        <w:t>中華民國　　　年　　　月　　　日</w:t>
      </w:r>
    </w:p>
    <w:p w:rsidR="00176193" w:rsidRDefault="00176193" w:rsidP="00EC1A58">
      <w:pPr>
        <w:rPr>
          <w:rFonts w:ascii="標楷體" w:eastAsia="標楷體" w:hAnsi="標楷體"/>
          <w:color w:val="000000"/>
          <w:spacing w:val="-16"/>
          <w:sz w:val="20"/>
          <w:szCs w:val="20"/>
        </w:rPr>
      </w:pPr>
    </w:p>
    <w:p w:rsidR="00E145A9" w:rsidRDefault="00E145A9" w:rsidP="00EC1A58">
      <w:pPr>
        <w:rPr>
          <w:rFonts w:ascii="標楷體" w:eastAsia="標楷體" w:hAnsi="標楷體"/>
          <w:color w:val="000000"/>
          <w:spacing w:val="-16"/>
          <w:sz w:val="20"/>
          <w:szCs w:val="20"/>
        </w:rPr>
      </w:pPr>
      <w:r>
        <w:rPr>
          <w:rFonts w:ascii="標楷體" w:eastAsia="標楷體" w:hAnsi="標楷體" w:hint="eastAsia"/>
          <w:color w:val="000000"/>
          <w:szCs w:val="20"/>
        </w:rPr>
        <w:lastRenderedPageBreak/>
        <w:t>附件二</w:t>
      </w:r>
    </w:p>
    <w:p w:rsidR="00604C9E" w:rsidRPr="00622C15" w:rsidRDefault="00604C9E" w:rsidP="00604C9E">
      <w:pPr>
        <w:spacing w:line="440" w:lineRule="exact"/>
        <w:ind w:left="1789"/>
        <w:rPr>
          <w:rFonts w:ascii="標楷體" w:eastAsia="標楷體" w:hAnsi="標楷體"/>
          <w:color w:val="000000"/>
          <w:sz w:val="28"/>
          <w:szCs w:val="28"/>
        </w:rPr>
      </w:pPr>
      <w:r w:rsidRPr="00622C15">
        <w:rPr>
          <w:rFonts w:ascii="標楷體" w:eastAsia="標楷體" w:hAnsi="標楷體" w:hint="eastAsia"/>
          <w:color w:val="000000"/>
          <w:sz w:val="28"/>
          <w:szCs w:val="28"/>
        </w:rPr>
        <w:t>高級中等以下學校校園行動載具使用原則</w:t>
      </w:r>
    </w:p>
    <w:p w:rsidR="00604C9E" w:rsidRPr="00193904" w:rsidRDefault="00604C9E" w:rsidP="00604C9E">
      <w:pPr>
        <w:pStyle w:val="ac"/>
        <w:numPr>
          <w:ilvl w:val="0"/>
          <w:numId w:val="20"/>
        </w:numPr>
        <w:spacing w:before="145" w:line="440" w:lineRule="exact"/>
        <w:ind w:right="98"/>
        <w:jc w:val="both"/>
        <w:rPr>
          <w:rFonts w:ascii="標楷體" w:eastAsia="標楷體" w:hAnsi="標楷體"/>
          <w:sz w:val="24"/>
          <w:szCs w:val="24"/>
          <w:lang w:eastAsia="zh-TW"/>
        </w:rPr>
      </w:pPr>
      <w:r w:rsidRPr="00193904">
        <w:rPr>
          <w:rFonts w:ascii="標楷體" w:eastAsia="標楷體" w:hAnsi="標楷體"/>
          <w:sz w:val="24"/>
          <w:szCs w:val="24"/>
          <w:lang w:eastAsia="zh-TW"/>
        </w:rPr>
        <w:t>為導引學生、教職員工及其他人（校外人士進入校園）等，於校園內適切使用行動載具，維持學校秩序及安全、教導行動載具使用禮儀，並促進學習成效，特訂定高級中等以下學校校園行動載具使用原則（以下簡稱本原則）。</w:t>
      </w:r>
    </w:p>
    <w:p w:rsidR="00604C9E" w:rsidRPr="00604C9E" w:rsidRDefault="00604C9E" w:rsidP="00604C9E">
      <w:pPr>
        <w:pStyle w:val="ac"/>
        <w:numPr>
          <w:ilvl w:val="0"/>
          <w:numId w:val="20"/>
        </w:numPr>
        <w:spacing w:before="145" w:line="440" w:lineRule="exact"/>
        <w:ind w:right="98"/>
        <w:jc w:val="both"/>
        <w:rPr>
          <w:rFonts w:ascii="標楷體" w:eastAsia="標楷體" w:hAnsi="標楷體"/>
          <w:sz w:val="24"/>
          <w:szCs w:val="24"/>
          <w:lang w:eastAsia="zh-TW"/>
        </w:rPr>
      </w:pPr>
      <w:r w:rsidRPr="00604C9E">
        <w:rPr>
          <w:rFonts w:ascii="標楷體" w:eastAsia="標楷體" w:hAnsi="標楷體"/>
          <w:sz w:val="24"/>
          <w:szCs w:val="24"/>
          <w:lang w:eastAsia="zh-TW"/>
        </w:rPr>
        <w:t>本原則所稱行動載具，泛指手機、可攜式電腦、平板電腦、穿戴式裝置等具無線通訊功能之終端裝置。</w:t>
      </w:r>
    </w:p>
    <w:p w:rsidR="00604C9E" w:rsidRPr="00604C9E" w:rsidRDefault="00604C9E" w:rsidP="007B5FAC">
      <w:pPr>
        <w:pStyle w:val="ac"/>
        <w:numPr>
          <w:ilvl w:val="0"/>
          <w:numId w:val="20"/>
        </w:numPr>
        <w:spacing w:before="145" w:line="440" w:lineRule="exact"/>
        <w:ind w:right="98"/>
        <w:jc w:val="both"/>
        <w:rPr>
          <w:rFonts w:ascii="標楷體" w:eastAsia="標楷體" w:hAnsi="標楷體"/>
          <w:sz w:val="24"/>
          <w:szCs w:val="24"/>
          <w:lang w:eastAsia="zh-TW"/>
        </w:rPr>
      </w:pPr>
      <w:r w:rsidRPr="00604C9E">
        <w:rPr>
          <w:rFonts w:ascii="標楷體" w:eastAsia="標楷體" w:hAnsi="標楷體"/>
          <w:sz w:val="24"/>
          <w:szCs w:val="24"/>
          <w:lang w:eastAsia="zh-TW"/>
        </w:rPr>
        <w:t>高級中等以下學校應依據本原則，訂定校園行動載具使用管理規範。學校訂定校園行動載具使用管理規範，應邀集教師、家長、學生代表共同討論(包含申請程序、使用時間、管理方式等)管理機制，經校務會議通過後公告。</w:t>
      </w:r>
    </w:p>
    <w:p w:rsidR="00604C9E" w:rsidRPr="00184E69" w:rsidRDefault="00604C9E" w:rsidP="003C6D30">
      <w:pPr>
        <w:pStyle w:val="ac"/>
        <w:numPr>
          <w:ilvl w:val="0"/>
          <w:numId w:val="20"/>
        </w:numPr>
        <w:spacing w:before="145" w:line="440" w:lineRule="exact"/>
        <w:ind w:right="98"/>
        <w:jc w:val="both"/>
        <w:rPr>
          <w:rFonts w:ascii="標楷體" w:eastAsia="標楷體" w:hAnsi="標楷體"/>
          <w:sz w:val="24"/>
          <w:szCs w:val="24"/>
          <w:lang w:eastAsia="zh-TW"/>
        </w:rPr>
      </w:pPr>
      <w:r w:rsidRPr="00184E69">
        <w:rPr>
          <w:rFonts w:ascii="標楷體" w:eastAsia="標楷體" w:hAnsi="標楷體"/>
          <w:sz w:val="24"/>
          <w:szCs w:val="24"/>
          <w:lang w:eastAsia="zh-TW"/>
        </w:rPr>
        <w:t>校園內使用行動載具應注意下列事項：</w:t>
      </w:r>
    </w:p>
    <w:p w:rsidR="00604C9E" w:rsidRPr="00184E69" w:rsidRDefault="00604C9E" w:rsidP="00604C9E">
      <w:pPr>
        <w:pStyle w:val="ac"/>
        <w:spacing w:before="131" w:line="440" w:lineRule="exact"/>
        <w:ind w:left="972" w:right="165" w:hanging="856"/>
        <w:rPr>
          <w:rFonts w:ascii="標楷體" w:eastAsia="標楷體" w:hAnsi="標楷體"/>
          <w:sz w:val="24"/>
          <w:szCs w:val="24"/>
          <w:lang w:eastAsia="zh-TW"/>
        </w:rPr>
      </w:pPr>
      <w:r w:rsidRPr="00184E69">
        <w:rPr>
          <w:rFonts w:ascii="標楷體" w:eastAsia="標楷體" w:hAnsi="標楷體"/>
          <w:sz w:val="24"/>
          <w:szCs w:val="24"/>
          <w:lang w:eastAsia="zh-TW"/>
        </w:rPr>
        <w:t>（一）除教師引導學習或緊急必要聯繫時使用外，其餘時間應以關機為原則。</w:t>
      </w:r>
    </w:p>
    <w:p w:rsidR="00604C9E" w:rsidRPr="00184E69" w:rsidRDefault="00604C9E" w:rsidP="00604C9E">
      <w:pPr>
        <w:pStyle w:val="ac"/>
        <w:spacing w:before="12" w:line="440" w:lineRule="exact"/>
        <w:ind w:left="116"/>
        <w:rPr>
          <w:rFonts w:ascii="標楷體" w:eastAsia="標楷體" w:hAnsi="標楷體"/>
          <w:sz w:val="24"/>
          <w:szCs w:val="24"/>
          <w:lang w:eastAsia="zh-TW"/>
        </w:rPr>
      </w:pPr>
      <w:r w:rsidRPr="00184E69">
        <w:rPr>
          <w:rFonts w:ascii="標楷體" w:eastAsia="標楷體" w:hAnsi="標楷體"/>
          <w:sz w:val="24"/>
          <w:szCs w:val="24"/>
          <w:lang w:eastAsia="zh-TW"/>
        </w:rPr>
        <w:t>（二）使用時應注意禮儀，切勿影響他人或騷擾他人隱私。</w:t>
      </w:r>
    </w:p>
    <w:p w:rsidR="00604C9E" w:rsidRPr="00184E69" w:rsidRDefault="00604C9E" w:rsidP="00604C9E">
      <w:pPr>
        <w:pStyle w:val="ac"/>
        <w:spacing w:line="440" w:lineRule="exact"/>
        <w:ind w:left="116"/>
        <w:rPr>
          <w:rFonts w:ascii="標楷體" w:eastAsia="標楷體" w:hAnsi="標楷體"/>
          <w:sz w:val="24"/>
          <w:szCs w:val="24"/>
          <w:lang w:eastAsia="zh-TW"/>
        </w:rPr>
      </w:pPr>
      <w:r w:rsidRPr="00184E69">
        <w:rPr>
          <w:rFonts w:ascii="標楷體" w:eastAsia="標楷體" w:hAnsi="標楷體"/>
          <w:sz w:val="24"/>
          <w:szCs w:val="24"/>
          <w:lang w:eastAsia="zh-TW"/>
        </w:rPr>
        <w:t>（三）對學生使用於與學習無關之活動，應予必要管理。</w:t>
      </w:r>
    </w:p>
    <w:p w:rsidR="00604C9E" w:rsidRDefault="00604C9E" w:rsidP="00604C9E">
      <w:pPr>
        <w:pStyle w:val="ac"/>
        <w:spacing w:before="53" w:line="360" w:lineRule="exact"/>
        <w:ind w:left="1389" w:right="102" w:hanging="1276"/>
        <w:rPr>
          <w:rFonts w:ascii="標楷體" w:eastAsia="標楷體" w:hAnsi="標楷體"/>
          <w:sz w:val="24"/>
          <w:szCs w:val="24"/>
          <w:lang w:eastAsia="zh-TW"/>
        </w:rPr>
      </w:pPr>
      <w:r w:rsidRPr="00184E69">
        <w:rPr>
          <w:rFonts w:ascii="標楷體" w:eastAsia="標楷體" w:hAnsi="標楷體"/>
          <w:sz w:val="24"/>
          <w:szCs w:val="24"/>
          <w:lang w:eastAsia="zh-TW"/>
        </w:rPr>
        <w:t>（四</w:t>
      </w:r>
      <w:r w:rsidRPr="00184E69">
        <w:rPr>
          <w:rFonts w:ascii="標楷體" w:eastAsia="標楷體" w:hAnsi="標楷體"/>
          <w:spacing w:val="15"/>
          <w:sz w:val="24"/>
          <w:szCs w:val="24"/>
          <w:lang w:eastAsia="zh-TW"/>
        </w:rPr>
        <w:t>）</w:t>
      </w:r>
      <w:r w:rsidRPr="00184E69">
        <w:rPr>
          <w:rFonts w:ascii="標楷體" w:eastAsia="標楷體" w:hAnsi="標楷體"/>
          <w:sz w:val="24"/>
          <w:szCs w:val="24"/>
          <w:lang w:eastAsia="zh-TW"/>
        </w:rPr>
        <w:t>使用時間應適宜，以符合視力保健原則，並尊重智慧財產權及遵守校園</w:t>
      </w:r>
    </w:p>
    <w:p w:rsidR="00604C9E" w:rsidRPr="00184E69" w:rsidRDefault="00604C9E" w:rsidP="00604C9E">
      <w:pPr>
        <w:pStyle w:val="ac"/>
        <w:spacing w:before="53" w:line="360" w:lineRule="exact"/>
        <w:ind w:left="1389" w:right="102" w:hanging="1276"/>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184E69">
        <w:rPr>
          <w:rFonts w:ascii="標楷體" w:eastAsia="標楷體" w:hAnsi="標楷體"/>
          <w:sz w:val="24"/>
          <w:szCs w:val="24"/>
          <w:lang w:eastAsia="zh-TW"/>
        </w:rPr>
        <w:t>網路使用管理規範。</w:t>
      </w:r>
    </w:p>
    <w:p w:rsidR="00AA0599" w:rsidRDefault="00604C9E" w:rsidP="00604C9E">
      <w:pPr>
        <w:pStyle w:val="ac"/>
        <w:spacing w:before="53" w:line="360" w:lineRule="exact"/>
        <w:ind w:left="1389" w:right="102" w:hanging="1276"/>
        <w:rPr>
          <w:rFonts w:ascii="標楷體" w:eastAsia="標楷體" w:hAnsi="標楷體"/>
          <w:sz w:val="24"/>
          <w:szCs w:val="24"/>
          <w:lang w:eastAsia="zh-TW"/>
        </w:rPr>
      </w:pPr>
      <w:r w:rsidRPr="00184E69">
        <w:rPr>
          <w:rFonts w:ascii="標楷體" w:eastAsia="標楷體" w:hAnsi="標楷體"/>
          <w:sz w:val="24"/>
          <w:szCs w:val="24"/>
          <w:lang w:eastAsia="zh-TW"/>
        </w:rPr>
        <w:t>（五）學校教職員應尊重校園使用管理規定及注意使用安全，並考量使用場</w:t>
      </w:r>
    </w:p>
    <w:p w:rsidR="00604C9E" w:rsidRPr="00184E69" w:rsidRDefault="00604C9E" w:rsidP="00604C9E">
      <w:pPr>
        <w:pStyle w:val="ac"/>
        <w:spacing w:before="53" w:line="360" w:lineRule="exact"/>
        <w:ind w:left="1389" w:right="102" w:hanging="1276"/>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184E69">
        <w:rPr>
          <w:rFonts w:ascii="標楷體" w:eastAsia="標楷體" w:hAnsi="標楷體"/>
          <w:sz w:val="24"/>
          <w:szCs w:val="24"/>
          <w:lang w:eastAsia="zh-TW"/>
        </w:rPr>
        <w:t>域、方法的合宜性。</w:t>
      </w:r>
    </w:p>
    <w:p w:rsidR="00604C9E" w:rsidRPr="00184E69" w:rsidRDefault="00604C9E" w:rsidP="00604C9E">
      <w:pPr>
        <w:pStyle w:val="ac"/>
        <w:spacing w:before="11" w:line="440" w:lineRule="exact"/>
        <w:ind w:left="116"/>
        <w:rPr>
          <w:rFonts w:ascii="標楷體" w:eastAsia="標楷體" w:hAnsi="標楷體"/>
          <w:sz w:val="24"/>
          <w:szCs w:val="24"/>
          <w:lang w:eastAsia="zh-TW"/>
        </w:rPr>
      </w:pPr>
      <w:r w:rsidRPr="00184E69">
        <w:rPr>
          <w:rFonts w:ascii="標楷體" w:eastAsia="標楷體" w:hAnsi="標楷體"/>
          <w:sz w:val="24"/>
          <w:szCs w:val="24"/>
          <w:lang w:eastAsia="zh-TW"/>
        </w:rPr>
        <w:t>（六）校外人士進入校園應在不影響學校上課及師生課程教學下使用。</w:t>
      </w:r>
    </w:p>
    <w:p w:rsidR="00115F22" w:rsidRPr="00BD502F" w:rsidRDefault="00604C9E" w:rsidP="00BD502F">
      <w:pPr>
        <w:pStyle w:val="ac"/>
        <w:numPr>
          <w:ilvl w:val="0"/>
          <w:numId w:val="20"/>
        </w:numPr>
        <w:spacing w:before="145" w:line="440" w:lineRule="exact"/>
        <w:ind w:right="98"/>
        <w:jc w:val="both"/>
        <w:rPr>
          <w:rFonts w:ascii="標楷體" w:eastAsia="標楷體" w:hAnsi="標楷體"/>
          <w:sz w:val="24"/>
          <w:szCs w:val="24"/>
          <w:lang w:eastAsia="zh-TW"/>
        </w:rPr>
      </w:pPr>
      <w:r w:rsidRPr="00386973">
        <w:rPr>
          <w:rFonts w:ascii="標楷體" w:eastAsia="標楷體" w:hAnsi="標楷體"/>
          <w:sz w:val="24"/>
          <w:szCs w:val="24"/>
          <w:lang w:eastAsia="zh-TW"/>
        </w:rPr>
        <w:t>學校應定期宣導有關資訊素養、網路禮儀、上網安全等議題，並給予師生行動載具使用之正確方式及人體保健（視力、聽力或電磁波應用…等）相關資訊。</w:t>
      </w:r>
    </w:p>
    <w:sectPr w:rsidR="00115F22" w:rsidRPr="00BD50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74A" w:rsidRDefault="0010774A" w:rsidP="00470099">
      <w:r>
        <w:separator/>
      </w:r>
    </w:p>
  </w:endnote>
  <w:endnote w:type="continuationSeparator" w:id="0">
    <w:p w:rsidR="0010774A" w:rsidRDefault="0010774A" w:rsidP="004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文鼎古印體">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74A" w:rsidRDefault="0010774A" w:rsidP="00470099">
      <w:r>
        <w:separator/>
      </w:r>
    </w:p>
  </w:footnote>
  <w:footnote w:type="continuationSeparator" w:id="0">
    <w:p w:rsidR="0010774A" w:rsidRDefault="0010774A" w:rsidP="0047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058"/>
    <w:multiLevelType w:val="hybridMultilevel"/>
    <w:tmpl w:val="C72207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6C240F4"/>
    <w:multiLevelType w:val="hybridMultilevel"/>
    <w:tmpl w:val="4FC6B038"/>
    <w:lvl w:ilvl="0" w:tplc="786421BE">
      <w:start w:val="1"/>
      <w:numFmt w:val="taiwaneseCountingThousand"/>
      <w:lvlText w:val="%1、"/>
      <w:lvlJc w:val="left"/>
      <w:pPr>
        <w:ind w:left="716" w:hanging="60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 w15:restartNumberingAfterBreak="0">
    <w:nsid w:val="24AE71B7"/>
    <w:multiLevelType w:val="hybridMultilevel"/>
    <w:tmpl w:val="B6709496"/>
    <w:lvl w:ilvl="0" w:tplc="2C783BD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55A3495"/>
    <w:multiLevelType w:val="hybridMultilevel"/>
    <w:tmpl w:val="3954C0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83274B"/>
    <w:multiLevelType w:val="hybridMultilevel"/>
    <w:tmpl w:val="5AFCDE90"/>
    <w:lvl w:ilvl="0" w:tplc="0EB6BE6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81A2CED"/>
    <w:multiLevelType w:val="hybridMultilevel"/>
    <w:tmpl w:val="FC2825BE"/>
    <w:lvl w:ilvl="0" w:tplc="4C8C0AD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A2805"/>
    <w:multiLevelType w:val="hybridMultilevel"/>
    <w:tmpl w:val="DC02B4F0"/>
    <w:lvl w:ilvl="0" w:tplc="0EB6BE6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9817B08"/>
    <w:multiLevelType w:val="hybridMultilevel"/>
    <w:tmpl w:val="8D5EE7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D171053"/>
    <w:multiLevelType w:val="hybridMultilevel"/>
    <w:tmpl w:val="CC46531C"/>
    <w:lvl w:ilvl="0" w:tplc="977E2670">
      <w:start w:val="1"/>
      <w:numFmt w:val="taiwaneseCountingThousand"/>
      <w:lvlText w:val="%1、"/>
      <w:lvlJc w:val="left"/>
      <w:pPr>
        <w:tabs>
          <w:tab w:val="num" w:pos="567"/>
        </w:tabs>
        <w:ind w:left="567" w:hanging="567"/>
      </w:pPr>
      <w:rPr>
        <w:rFonts w:ascii="標楷體" w:eastAsia="標楷體" w:hAnsi="標楷體" w:hint="default"/>
        <w:b w:val="0"/>
        <w:bCs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9FF31F0"/>
    <w:multiLevelType w:val="hybridMultilevel"/>
    <w:tmpl w:val="DEC6EB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0BE6AD5"/>
    <w:multiLevelType w:val="hybridMultilevel"/>
    <w:tmpl w:val="8C74D8A4"/>
    <w:lvl w:ilvl="0" w:tplc="F5487E4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3402FC4"/>
    <w:multiLevelType w:val="hybridMultilevel"/>
    <w:tmpl w:val="6A56E38A"/>
    <w:lvl w:ilvl="0" w:tplc="F5487E4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5EF1600"/>
    <w:multiLevelType w:val="hybridMultilevel"/>
    <w:tmpl w:val="784C95F6"/>
    <w:lvl w:ilvl="0" w:tplc="36A23A9A">
      <w:start w:val="5"/>
      <w:numFmt w:val="taiwaneseCountingThousand"/>
      <w:lvlText w:val="%1、"/>
      <w:lvlJc w:val="left"/>
      <w:pPr>
        <w:ind w:left="716"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249"/>
    <w:multiLevelType w:val="hybridMultilevel"/>
    <w:tmpl w:val="93A6DC6A"/>
    <w:lvl w:ilvl="0" w:tplc="536A5F7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C6E297A"/>
    <w:multiLevelType w:val="hybridMultilevel"/>
    <w:tmpl w:val="CAD4CAD6"/>
    <w:lvl w:ilvl="0" w:tplc="80744D10">
      <w:start w:val="1"/>
      <w:numFmt w:val="decimal"/>
      <w:lvlText w:val="%1."/>
      <w:lvlJc w:val="left"/>
      <w:pPr>
        <w:ind w:left="62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DBF2AB2"/>
    <w:multiLevelType w:val="hybridMultilevel"/>
    <w:tmpl w:val="54D4E19C"/>
    <w:lvl w:ilvl="0" w:tplc="446666E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61930CC7"/>
    <w:multiLevelType w:val="hybridMultilevel"/>
    <w:tmpl w:val="DE1C5694"/>
    <w:lvl w:ilvl="0" w:tplc="F5487E4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3186C28"/>
    <w:multiLevelType w:val="hybridMultilevel"/>
    <w:tmpl w:val="A6F0E182"/>
    <w:lvl w:ilvl="0" w:tplc="80744D10">
      <w:start w:val="1"/>
      <w:numFmt w:val="decimal"/>
      <w:lvlText w:val="%1."/>
      <w:lvlJc w:val="left"/>
      <w:pPr>
        <w:ind w:left="622" w:hanging="480"/>
      </w:pPr>
      <w:rPr>
        <w:rFonts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8" w15:restartNumberingAfterBreak="0">
    <w:nsid w:val="68124A41"/>
    <w:multiLevelType w:val="hybridMultilevel"/>
    <w:tmpl w:val="EDCC30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86538BB"/>
    <w:multiLevelType w:val="hybridMultilevel"/>
    <w:tmpl w:val="2E4A5CDC"/>
    <w:lvl w:ilvl="0" w:tplc="3424C104">
      <w:start w:val="1"/>
      <w:numFmt w:val="decimal"/>
      <w:lvlText w:val="%1."/>
      <w:lvlJc w:val="left"/>
      <w:pPr>
        <w:tabs>
          <w:tab w:val="num" w:pos="715"/>
        </w:tabs>
        <w:ind w:left="715" w:hanging="396"/>
      </w:pPr>
      <w:rPr>
        <w:rFonts w:hint="default"/>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20" w15:restartNumberingAfterBreak="0">
    <w:nsid w:val="6D6A49CB"/>
    <w:multiLevelType w:val="hybridMultilevel"/>
    <w:tmpl w:val="512EBAAE"/>
    <w:lvl w:ilvl="0" w:tplc="80744D1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7A9F7758"/>
    <w:multiLevelType w:val="hybridMultilevel"/>
    <w:tmpl w:val="BB424C4A"/>
    <w:lvl w:ilvl="0" w:tplc="FC6A251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15"/>
  </w:num>
  <w:num w:numId="3">
    <w:abstractNumId w:val="21"/>
  </w:num>
  <w:num w:numId="4">
    <w:abstractNumId w:val="13"/>
  </w:num>
  <w:num w:numId="5">
    <w:abstractNumId w:val="2"/>
  </w:num>
  <w:num w:numId="6">
    <w:abstractNumId w:val="7"/>
  </w:num>
  <w:num w:numId="7">
    <w:abstractNumId w:val="18"/>
  </w:num>
  <w:num w:numId="8">
    <w:abstractNumId w:val="0"/>
  </w:num>
  <w:num w:numId="9">
    <w:abstractNumId w:val="9"/>
  </w:num>
  <w:num w:numId="10">
    <w:abstractNumId w:val="4"/>
  </w:num>
  <w:num w:numId="11">
    <w:abstractNumId w:val="6"/>
  </w:num>
  <w:num w:numId="12">
    <w:abstractNumId w:val="20"/>
  </w:num>
  <w:num w:numId="13">
    <w:abstractNumId w:val="17"/>
  </w:num>
  <w:num w:numId="14">
    <w:abstractNumId w:val="10"/>
  </w:num>
  <w:num w:numId="15">
    <w:abstractNumId w:val="11"/>
  </w:num>
  <w:num w:numId="16">
    <w:abstractNumId w:val="16"/>
  </w:num>
  <w:num w:numId="17">
    <w:abstractNumId w:val="14"/>
  </w:num>
  <w:num w:numId="18">
    <w:abstractNumId w:val="8"/>
  </w:num>
  <w:num w:numId="19">
    <w:abstractNumId w:val="3"/>
  </w:num>
  <w:num w:numId="20">
    <w:abstractNumId w:val="1"/>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5A"/>
    <w:rsid w:val="0002255A"/>
    <w:rsid w:val="00033D69"/>
    <w:rsid w:val="00037005"/>
    <w:rsid w:val="000504D5"/>
    <w:rsid w:val="00051F84"/>
    <w:rsid w:val="00052660"/>
    <w:rsid w:val="0006220C"/>
    <w:rsid w:val="0006291B"/>
    <w:rsid w:val="00073317"/>
    <w:rsid w:val="00086E29"/>
    <w:rsid w:val="000913F5"/>
    <w:rsid w:val="00091F89"/>
    <w:rsid w:val="00095C9A"/>
    <w:rsid w:val="000C3E43"/>
    <w:rsid w:val="000C5905"/>
    <w:rsid w:val="000E0F80"/>
    <w:rsid w:val="000E5185"/>
    <w:rsid w:val="0010774A"/>
    <w:rsid w:val="0011102C"/>
    <w:rsid w:val="00115F22"/>
    <w:rsid w:val="00125807"/>
    <w:rsid w:val="00125FCC"/>
    <w:rsid w:val="00132722"/>
    <w:rsid w:val="00135F6E"/>
    <w:rsid w:val="00147759"/>
    <w:rsid w:val="00150D4B"/>
    <w:rsid w:val="00152F44"/>
    <w:rsid w:val="001576F8"/>
    <w:rsid w:val="00162EF1"/>
    <w:rsid w:val="00173B31"/>
    <w:rsid w:val="00176193"/>
    <w:rsid w:val="001A638E"/>
    <w:rsid w:val="001C1E41"/>
    <w:rsid w:val="001D22A1"/>
    <w:rsid w:val="001D569C"/>
    <w:rsid w:val="001E07E2"/>
    <w:rsid w:val="00212F00"/>
    <w:rsid w:val="002163CC"/>
    <w:rsid w:val="00224F4D"/>
    <w:rsid w:val="002252A1"/>
    <w:rsid w:val="002321EA"/>
    <w:rsid w:val="00233B02"/>
    <w:rsid w:val="00233F51"/>
    <w:rsid w:val="00235F19"/>
    <w:rsid w:val="00236029"/>
    <w:rsid w:val="00240FD4"/>
    <w:rsid w:val="00246EA6"/>
    <w:rsid w:val="0026164B"/>
    <w:rsid w:val="00285BA0"/>
    <w:rsid w:val="0029408D"/>
    <w:rsid w:val="00294696"/>
    <w:rsid w:val="00295597"/>
    <w:rsid w:val="002A1070"/>
    <w:rsid w:val="002A2F7E"/>
    <w:rsid w:val="002A59FD"/>
    <w:rsid w:val="002A674F"/>
    <w:rsid w:val="002A73AE"/>
    <w:rsid w:val="002D1300"/>
    <w:rsid w:val="002D4457"/>
    <w:rsid w:val="002F6ABB"/>
    <w:rsid w:val="00310B7D"/>
    <w:rsid w:val="00311DE5"/>
    <w:rsid w:val="00315414"/>
    <w:rsid w:val="003161D3"/>
    <w:rsid w:val="00335AAB"/>
    <w:rsid w:val="00340486"/>
    <w:rsid w:val="00345A5D"/>
    <w:rsid w:val="00346C13"/>
    <w:rsid w:val="0035229B"/>
    <w:rsid w:val="00356F00"/>
    <w:rsid w:val="003637F9"/>
    <w:rsid w:val="00367BE0"/>
    <w:rsid w:val="00371A13"/>
    <w:rsid w:val="00373EE9"/>
    <w:rsid w:val="003771B3"/>
    <w:rsid w:val="00383B6A"/>
    <w:rsid w:val="00384D21"/>
    <w:rsid w:val="00386973"/>
    <w:rsid w:val="00387F8A"/>
    <w:rsid w:val="00391C82"/>
    <w:rsid w:val="003A7463"/>
    <w:rsid w:val="003A76CF"/>
    <w:rsid w:val="003B3A2A"/>
    <w:rsid w:val="003B5605"/>
    <w:rsid w:val="003B6F1B"/>
    <w:rsid w:val="003B72E9"/>
    <w:rsid w:val="003C6205"/>
    <w:rsid w:val="003C6870"/>
    <w:rsid w:val="003C6D30"/>
    <w:rsid w:val="003C7343"/>
    <w:rsid w:val="003E7C3A"/>
    <w:rsid w:val="004066FE"/>
    <w:rsid w:val="00426A04"/>
    <w:rsid w:val="00426BE7"/>
    <w:rsid w:val="004317CC"/>
    <w:rsid w:val="004350A5"/>
    <w:rsid w:val="00437D00"/>
    <w:rsid w:val="00451468"/>
    <w:rsid w:val="004571F2"/>
    <w:rsid w:val="0046397F"/>
    <w:rsid w:val="00470099"/>
    <w:rsid w:val="00471483"/>
    <w:rsid w:val="00481227"/>
    <w:rsid w:val="0048191D"/>
    <w:rsid w:val="00482310"/>
    <w:rsid w:val="0048679F"/>
    <w:rsid w:val="004B325B"/>
    <w:rsid w:val="004D1116"/>
    <w:rsid w:val="004D38E6"/>
    <w:rsid w:val="004E1E0A"/>
    <w:rsid w:val="004E4BDF"/>
    <w:rsid w:val="0050068C"/>
    <w:rsid w:val="00502383"/>
    <w:rsid w:val="005107A5"/>
    <w:rsid w:val="00514B4C"/>
    <w:rsid w:val="005152C9"/>
    <w:rsid w:val="00520F0B"/>
    <w:rsid w:val="00522FFD"/>
    <w:rsid w:val="00532266"/>
    <w:rsid w:val="0053399A"/>
    <w:rsid w:val="00535BB5"/>
    <w:rsid w:val="00535F22"/>
    <w:rsid w:val="00541C48"/>
    <w:rsid w:val="005449B8"/>
    <w:rsid w:val="005469FC"/>
    <w:rsid w:val="00547483"/>
    <w:rsid w:val="00550E99"/>
    <w:rsid w:val="00562255"/>
    <w:rsid w:val="005747A3"/>
    <w:rsid w:val="00575CE6"/>
    <w:rsid w:val="00586541"/>
    <w:rsid w:val="005C6D34"/>
    <w:rsid w:val="005D5CA8"/>
    <w:rsid w:val="00604C9E"/>
    <w:rsid w:val="00606544"/>
    <w:rsid w:val="006070CA"/>
    <w:rsid w:val="00622C15"/>
    <w:rsid w:val="00626B3F"/>
    <w:rsid w:val="00633F53"/>
    <w:rsid w:val="006409E3"/>
    <w:rsid w:val="00644981"/>
    <w:rsid w:val="00646F36"/>
    <w:rsid w:val="00650F62"/>
    <w:rsid w:val="006511E8"/>
    <w:rsid w:val="00666281"/>
    <w:rsid w:val="006978C7"/>
    <w:rsid w:val="00697C93"/>
    <w:rsid w:val="006B3617"/>
    <w:rsid w:val="006C1242"/>
    <w:rsid w:val="006C76C0"/>
    <w:rsid w:val="006D5077"/>
    <w:rsid w:val="006D7560"/>
    <w:rsid w:val="00770E98"/>
    <w:rsid w:val="00784FBC"/>
    <w:rsid w:val="00792800"/>
    <w:rsid w:val="00795FC5"/>
    <w:rsid w:val="007B59B5"/>
    <w:rsid w:val="007B5FAC"/>
    <w:rsid w:val="007C7A8F"/>
    <w:rsid w:val="007D2E0A"/>
    <w:rsid w:val="007D45B6"/>
    <w:rsid w:val="007E2940"/>
    <w:rsid w:val="007E51AA"/>
    <w:rsid w:val="00800672"/>
    <w:rsid w:val="00800D3A"/>
    <w:rsid w:val="00804EA7"/>
    <w:rsid w:val="00807AB2"/>
    <w:rsid w:val="00824538"/>
    <w:rsid w:val="00837CF5"/>
    <w:rsid w:val="0084167D"/>
    <w:rsid w:val="008537D7"/>
    <w:rsid w:val="0085510B"/>
    <w:rsid w:val="008619B8"/>
    <w:rsid w:val="00875EE6"/>
    <w:rsid w:val="00883568"/>
    <w:rsid w:val="008A1E3B"/>
    <w:rsid w:val="008A553C"/>
    <w:rsid w:val="008A64BB"/>
    <w:rsid w:val="008B49DB"/>
    <w:rsid w:val="008D077C"/>
    <w:rsid w:val="008F1A04"/>
    <w:rsid w:val="009030FD"/>
    <w:rsid w:val="009049A5"/>
    <w:rsid w:val="00922A64"/>
    <w:rsid w:val="00924F59"/>
    <w:rsid w:val="009254D1"/>
    <w:rsid w:val="00930C09"/>
    <w:rsid w:val="009360A5"/>
    <w:rsid w:val="0093682D"/>
    <w:rsid w:val="00953D08"/>
    <w:rsid w:val="00980972"/>
    <w:rsid w:val="00990B8D"/>
    <w:rsid w:val="009A4331"/>
    <w:rsid w:val="009B6DCE"/>
    <w:rsid w:val="009D07EF"/>
    <w:rsid w:val="009D1912"/>
    <w:rsid w:val="009D6ABA"/>
    <w:rsid w:val="009E39CF"/>
    <w:rsid w:val="009E79AD"/>
    <w:rsid w:val="009F0075"/>
    <w:rsid w:val="009F33C0"/>
    <w:rsid w:val="009F5FF1"/>
    <w:rsid w:val="00A05D29"/>
    <w:rsid w:val="00A20D82"/>
    <w:rsid w:val="00A2681B"/>
    <w:rsid w:val="00A4422A"/>
    <w:rsid w:val="00A510FD"/>
    <w:rsid w:val="00A53BB6"/>
    <w:rsid w:val="00A547B1"/>
    <w:rsid w:val="00A5631B"/>
    <w:rsid w:val="00A56931"/>
    <w:rsid w:val="00A64816"/>
    <w:rsid w:val="00A672A3"/>
    <w:rsid w:val="00A67F46"/>
    <w:rsid w:val="00A71BAF"/>
    <w:rsid w:val="00A71E09"/>
    <w:rsid w:val="00A72701"/>
    <w:rsid w:val="00A83104"/>
    <w:rsid w:val="00A9599C"/>
    <w:rsid w:val="00AA0599"/>
    <w:rsid w:val="00AA6088"/>
    <w:rsid w:val="00AA6F52"/>
    <w:rsid w:val="00AB1AAC"/>
    <w:rsid w:val="00AB5DB1"/>
    <w:rsid w:val="00AC1FEE"/>
    <w:rsid w:val="00AC6A1D"/>
    <w:rsid w:val="00AE510F"/>
    <w:rsid w:val="00B11F4C"/>
    <w:rsid w:val="00B3174E"/>
    <w:rsid w:val="00B46355"/>
    <w:rsid w:val="00B47FE5"/>
    <w:rsid w:val="00B52096"/>
    <w:rsid w:val="00B54B9D"/>
    <w:rsid w:val="00B56178"/>
    <w:rsid w:val="00B570C7"/>
    <w:rsid w:val="00B64968"/>
    <w:rsid w:val="00B64A22"/>
    <w:rsid w:val="00B65931"/>
    <w:rsid w:val="00B65F18"/>
    <w:rsid w:val="00B8501F"/>
    <w:rsid w:val="00B8597B"/>
    <w:rsid w:val="00B85C2E"/>
    <w:rsid w:val="00B93752"/>
    <w:rsid w:val="00BD502F"/>
    <w:rsid w:val="00BD5433"/>
    <w:rsid w:val="00BD598E"/>
    <w:rsid w:val="00BE11BD"/>
    <w:rsid w:val="00BE706C"/>
    <w:rsid w:val="00BE75A1"/>
    <w:rsid w:val="00BE7A57"/>
    <w:rsid w:val="00BF3E87"/>
    <w:rsid w:val="00BF61DF"/>
    <w:rsid w:val="00C01A68"/>
    <w:rsid w:val="00C06429"/>
    <w:rsid w:val="00C139CA"/>
    <w:rsid w:val="00C17721"/>
    <w:rsid w:val="00C262B7"/>
    <w:rsid w:val="00C273A7"/>
    <w:rsid w:val="00C339CD"/>
    <w:rsid w:val="00C348A0"/>
    <w:rsid w:val="00C4111D"/>
    <w:rsid w:val="00C451D9"/>
    <w:rsid w:val="00C56CE9"/>
    <w:rsid w:val="00C6021D"/>
    <w:rsid w:val="00C615F7"/>
    <w:rsid w:val="00C64511"/>
    <w:rsid w:val="00C64E2F"/>
    <w:rsid w:val="00C654DD"/>
    <w:rsid w:val="00C724A3"/>
    <w:rsid w:val="00C7480B"/>
    <w:rsid w:val="00C84BD8"/>
    <w:rsid w:val="00CA7EEF"/>
    <w:rsid w:val="00CC7526"/>
    <w:rsid w:val="00CF5440"/>
    <w:rsid w:val="00D255DE"/>
    <w:rsid w:val="00D36C23"/>
    <w:rsid w:val="00D57237"/>
    <w:rsid w:val="00D7051D"/>
    <w:rsid w:val="00D84D73"/>
    <w:rsid w:val="00D9458C"/>
    <w:rsid w:val="00D968BF"/>
    <w:rsid w:val="00DA17E3"/>
    <w:rsid w:val="00DB578A"/>
    <w:rsid w:val="00DB6DD0"/>
    <w:rsid w:val="00DB6F99"/>
    <w:rsid w:val="00DC2D59"/>
    <w:rsid w:val="00DF20C1"/>
    <w:rsid w:val="00DF5DB7"/>
    <w:rsid w:val="00DF7E74"/>
    <w:rsid w:val="00E039EE"/>
    <w:rsid w:val="00E0454F"/>
    <w:rsid w:val="00E12B44"/>
    <w:rsid w:val="00E145A9"/>
    <w:rsid w:val="00E22D7D"/>
    <w:rsid w:val="00E3096D"/>
    <w:rsid w:val="00E40BAA"/>
    <w:rsid w:val="00E4629C"/>
    <w:rsid w:val="00E83BDF"/>
    <w:rsid w:val="00EA4AEC"/>
    <w:rsid w:val="00EC1A58"/>
    <w:rsid w:val="00EC4D5A"/>
    <w:rsid w:val="00EE06C8"/>
    <w:rsid w:val="00EE72E4"/>
    <w:rsid w:val="00EE7D83"/>
    <w:rsid w:val="00EF0CFF"/>
    <w:rsid w:val="00EF6FE0"/>
    <w:rsid w:val="00F2438B"/>
    <w:rsid w:val="00F468F5"/>
    <w:rsid w:val="00F508A7"/>
    <w:rsid w:val="00F55423"/>
    <w:rsid w:val="00F60943"/>
    <w:rsid w:val="00F617D0"/>
    <w:rsid w:val="00F80D9B"/>
    <w:rsid w:val="00F85C8B"/>
    <w:rsid w:val="00F87A8D"/>
    <w:rsid w:val="00F93AAE"/>
    <w:rsid w:val="00FC3B27"/>
    <w:rsid w:val="00FD44ED"/>
    <w:rsid w:val="00FD4CA5"/>
    <w:rsid w:val="00FF2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C007F3"/>
  <w15:chartTrackingRefBased/>
  <w15:docId w15:val="{44FEB17B-FF1E-4341-9F80-28C9AA9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099"/>
    <w:pPr>
      <w:tabs>
        <w:tab w:val="center" w:pos="4153"/>
        <w:tab w:val="right" w:pos="8306"/>
      </w:tabs>
      <w:snapToGrid w:val="0"/>
    </w:pPr>
    <w:rPr>
      <w:sz w:val="20"/>
      <w:szCs w:val="20"/>
    </w:rPr>
  </w:style>
  <w:style w:type="character" w:customStyle="1" w:styleId="a4">
    <w:name w:val="頁首 字元"/>
    <w:link w:val="a3"/>
    <w:uiPriority w:val="99"/>
    <w:rsid w:val="00470099"/>
    <w:rPr>
      <w:sz w:val="20"/>
      <w:szCs w:val="20"/>
    </w:rPr>
  </w:style>
  <w:style w:type="paragraph" w:styleId="a5">
    <w:name w:val="footer"/>
    <w:basedOn w:val="a"/>
    <w:link w:val="a6"/>
    <w:uiPriority w:val="99"/>
    <w:unhideWhenUsed/>
    <w:rsid w:val="00470099"/>
    <w:pPr>
      <w:tabs>
        <w:tab w:val="center" w:pos="4153"/>
        <w:tab w:val="right" w:pos="8306"/>
      </w:tabs>
      <w:snapToGrid w:val="0"/>
    </w:pPr>
    <w:rPr>
      <w:sz w:val="20"/>
      <w:szCs w:val="20"/>
    </w:rPr>
  </w:style>
  <w:style w:type="character" w:customStyle="1" w:styleId="a6">
    <w:name w:val="頁尾 字元"/>
    <w:link w:val="a5"/>
    <w:uiPriority w:val="99"/>
    <w:rsid w:val="00470099"/>
    <w:rPr>
      <w:sz w:val="20"/>
      <w:szCs w:val="20"/>
    </w:rPr>
  </w:style>
  <w:style w:type="table" w:styleId="a7">
    <w:name w:val="Table Grid"/>
    <w:basedOn w:val="a1"/>
    <w:uiPriority w:val="59"/>
    <w:rsid w:val="0026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4E2F"/>
    <w:rPr>
      <w:rFonts w:ascii="Cambria" w:hAnsi="Cambria"/>
      <w:sz w:val="18"/>
      <w:szCs w:val="18"/>
    </w:rPr>
  </w:style>
  <w:style w:type="character" w:customStyle="1" w:styleId="a9">
    <w:name w:val="註解方塊文字 字元"/>
    <w:link w:val="a8"/>
    <w:uiPriority w:val="99"/>
    <w:semiHidden/>
    <w:rsid w:val="00C64E2F"/>
    <w:rPr>
      <w:rFonts w:ascii="Cambria" w:eastAsia="新細明體" w:hAnsi="Cambria" w:cs="Times New Roman"/>
      <w:sz w:val="18"/>
      <w:szCs w:val="18"/>
    </w:rPr>
  </w:style>
  <w:style w:type="character" w:styleId="aa">
    <w:name w:val="Hyperlink"/>
    <w:uiPriority w:val="99"/>
    <w:unhideWhenUsed/>
    <w:rsid w:val="00C139CA"/>
    <w:rPr>
      <w:color w:val="0000FF"/>
      <w:u w:val="single"/>
    </w:rPr>
  </w:style>
  <w:style w:type="paragraph" w:styleId="ab">
    <w:name w:val="List Paragraph"/>
    <w:basedOn w:val="a"/>
    <w:uiPriority w:val="34"/>
    <w:qFormat/>
    <w:rsid w:val="00A9599C"/>
    <w:pPr>
      <w:ind w:leftChars="200" w:left="480"/>
    </w:pPr>
  </w:style>
  <w:style w:type="paragraph" w:styleId="ac">
    <w:name w:val="Body Text"/>
    <w:basedOn w:val="a"/>
    <w:link w:val="ad"/>
    <w:uiPriority w:val="1"/>
    <w:qFormat/>
    <w:rsid w:val="00604C9E"/>
    <w:pPr>
      <w:autoSpaceDE w:val="0"/>
      <w:autoSpaceDN w:val="0"/>
      <w:ind w:left="836"/>
    </w:pPr>
    <w:rPr>
      <w:rFonts w:ascii="Noto Sans Mono CJK JP Regular" w:eastAsia="Noto Sans Mono CJK JP Regular" w:hAnsi="Noto Sans Mono CJK JP Regular" w:cs="Noto Sans Mono CJK JP Regular"/>
      <w:kern w:val="0"/>
      <w:sz w:val="28"/>
      <w:szCs w:val="28"/>
      <w:lang w:eastAsia="en-US"/>
    </w:rPr>
  </w:style>
  <w:style w:type="character" w:customStyle="1" w:styleId="ad">
    <w:name w:val="本文 字元"/>
    <w:link w:val="ac"/>
    <w:uiPriority w:val="1"/>
    <w:rsid w:val="00604C9E"/>
    <w:rPr>
      <w:rFonts w:ascii="Noto Sans Mono CJK JP Regular" w:eastAsia="Noto Sans Mono CJK JP Regular" w:hAnsi="Noto Sans Mono CJK JP Regular" w:cs="Noto Sans Mono CJK JP Regula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9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D8EE-BDED-465E-A5E4-96FFDDF9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ldm</cp:lastModifiedBy>
  <cp:revision>7</cp:revision>
  <cp:lastPrinted>2014-09-23T10:35:00Z</cp:lastPrinted>
  <dcterms:created xsi:type="dcterms:W3CDTF">2023-07-31T03:25:00Z</dcterms:created>
  <dcterms:modified xsi:type="dcterms:W3CDTF">2023-12-06T01:43:00Z</dcterms:modified>
</cp:coreProperties>
</file>